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83351" w14:textId="77777777" w:rsidR="000B3A8A" w:rsidRDefault="000B3A8A" w:rsidP="00022A96">
      <w:pPr>
        <w:ind w:left="-450" w:right="-334"/>
        <w:rPr>
          <w:rFonts w:ascii="StobiSerif Regular" w:hAnsi="StobiSerif Regular"/>
          <w:sz w:val="22"/>
          <w:szCs w:val="22"/>
        </w:rPr>
      </w:pPr>
      <w:bookmarkStart w:id="0" w:name="_GoBack"/>
      <w:bookmarkEnd w:id="0"/>
    </w:p>
    <w:p w14:paraId="033D2248" w14:textId="77777777" w:rsidR="00D37D1D" w:rsidRDefault="00D37D1D" w:rsidP="00022A96">
      <w:pPr>
        <w:ind w:left="-450" w:right="-334"/>
        <w:rPr>
          <w:rFonts w:ascii="StobiSerif Regular" w:hAnsi="StobiSerif Regular"/>
          <w:sz w:val="22"/>
          <w:szCs w:val="22"/>
        </w:rPr>
      </w:pPr>
    </w:p>
    <w:p w14:paraId="5B58C832" w14:textId="77777777" w:rsidR="00D37D1D" w:rsidRDefault="00D37D1D" w:rsidP="00022A96">
      <w:pPr>
        <w:ind w:left="-450" w:right="-334"/>
        <w:rPr>
          <w:rFonts w:ascii="StobiSerif Regular" w:hAnsi="StobiSerif Regular"/>
          <w:sz w:val="22"/>
          <w:szCs w:val="22"/>
        </w:rPr>
      </w:pPr>
    </w:p>
    <w:p w14:paraId="589B71AB" w14:textId="77777777" w:rsidR="00B173EB" w:rsidRPr="00B173EB" w:rsidRDefault="00B173EB" w:rsidP="00B173EB">
      <w:pPr>
        <w:jc w:val="center"/>
        <w:rPr>
          <w:rFonts w:asciiTheme="minorHAnsi" w:hAnsiTheme="minorHAnsi" w:cstheme="minorHAnsi"/>
          <w:b/>
          <w:sz w:val="22"/>
          <w:szCs w:val="22"/>
        </w:rPr>
      </w:pPr>
      <w:r w:rsidRPr="00B173EB">
        <w:rPr>
          <w:rFonts w:asciiTheme="minorHAnsi" w:hAnsiTheme="minorHAnsi" w:cstheme="minorHAnsi"/>
          <w:b/>
          <w:sz w:val="22"/>
          <w:szCs w:val="22"/>
        </w:rPr>
        <w:t>СООПШТЕНИЕ</w:t>
      </w:r>
    </w:p>
    <w:p w14:paraId="5E64865C" w14:textId="77777777" w:rsidR="00B173EB" w:rsidRPr="00B173EB" w:rsidRDefault="00B173EB" w:rsidP="00B173EB">
      <w:pPr>
        <w:ind w:left="-567" w:right="-295" w:firstLine="567"/>
        <w:jc w:val="center"/>
        <w:outlineLvl w:val="0"/>
        <w:rPr>
          <w:rFonts w:asciiTheme="minorHAnsi" w:hAnsiTheme="minorHAnsi" w:cstheme="minorHAnsi"/>
          <w:b/>
          <w:sz w:val="22"/>
          <w:szCs w:val="22"/>
        </w:rPr>
      </w:pPr>
      <w:r w:rsidRPr="00B173EB">
        <w:rPr>
          <w:rFonts w:asciiTheme="minorHAnsi" w:hAnsiTheme="minorHAnsi" w:cstheme="minorHAnsi"/>
          <w:b/>
          <w:sz w:val="22"/>
          <w:szCs w:val="22"/>
        </w:rPr>
        <w:t xml:space="preserve">за активностите кои ги презема Фондот за </w:t>
      </w:r>
      <w:r w:rsidRPr="00B173EB">
        <w:rPr>
          <w:rFonts w:asciiTheme="minorHAnsi" w:hAnsiTheme="minorHAnsi" w:cstheme="minorHAnsi"/>
          <w:b/>
          <w:sz w:val="22"/>
          <w:szCs w:val="22"/>
          <w:lang w:val="ru-RU"/>
        </w:rPr>
        <w:t xml:space="preserve"> време на изречената мерка </w:t>
      </w:r>
      <w:r w:rsidRPr="00B173EB">
        <w:rPr>
          <w:rFonts w:asciiTheme="minorHAnsi" w:hAnsiTheme="minorHAnsi" w:cstheme="minorHAnsi"/>
          <w:b/>
          <w:sz w:val="22"/>
          <w:szCs w:val="22"/>
        </w:rPr>
        <w:t xml:space="preserve"> за спречување на ширење и сузбивање на заразата од  Covid – 19 (Коронавирус)во делот на работењето на здравствените установи</w:t>
      </w:r>
    </w:p>
    <w:p w14:paraId="51835E13" w14:textId="77777777" w:rsidR="00B173EB" w:rsidRPr="00B173EB" w:rsidRDefault="00B173EB" w:rsidP="00B173EB">
      <w:pPr>
        <w:rPr>
          <w:rFonts w:asciiTheme="minorHAnsi" w:hAnsiTheme="minorHAnsi" w:cstheme="minorHAnsi"/>
          <w:b/>
          <w:sz w:val="22"/>
          <w:szCs w:val="22"/>
          <w:lang w:val="en-US"/>
        </w:rPr>
      </w:pPr>
    </w:p>
    <w:p w14:paraId="37BCD2E6" w14:textId="77777777" w:rsidR="00B173EB" w:rsidRPr="00B173EB" w:rsidRDefault="00B173EB" w:rsidP="00B173EB">
      <w:pPr>
        <w:jc w:val="center"/>
        <w:rPr>
          <w:rFonts w:asciiTheme="minorHAnsi" w:hAnsiTheme="minorHAnsi" w:cstheme="minorHAnsi"/>
          <w:b/>
          <w:sz w:val="22"/>
          <w:szCs w:val="22"/>
        </w:rPr>
      </w:pPr>
    </w:p>
    <w:p w14:paraId="61F38CC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Во врска со потребата од преземање на дополнителни мерки и активности за превенција    </w:t>
      </w:r>
    </w:p>
    <w:p w14:paraId="576CBC95"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од ширење на </w:t>
      </w:r>
      <w:r w:rsidRPr="00B173EB">
        <w:rPr>
          <w:rFonts w:asciiTheme="minorHAnsi" w:hAnsiTheme="minorHAnsi" w:cstheme="minorHAnsi"/>
          <w:b/>
          <w:sz w:val="22"/>
          <w:szCs w:val="22"/>
        </w:rPr>
        <w:t xml:space="preserve">  Covid – 19 ( Коронавирус),  </w:t>
      </w:r>
      <w:r w:rsidRPr="00B173EB">
        <w:rPr>
          <w:rFonts w:asciiTheme="minorHAnsi" w:hAnsiTheme="minorHAnsi" w:cstheme="minorHAnsi"/>
          <w:sz w:val="22"/>
          <w:szCs w:val="22"/>
        </w:rPr>
        <w:t xml:space="preserve">Управниот Одбор на Фондот, ги донесе   </w:t>
      </w:r>
    </w:p>
    <w:p w14:paraId="018B7780"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следните мерки и препораки за здравствените установи кои имаат склучено договор со   </w:t>
      </w:r>
    </w:p>
    <w:p w14:paraId="5E741508" w14:textId="77777777" w:rsidR="00B173EB" w:rsidRPr="00B173EB" w:rsidRDefault="00B173EB" w:rsidP="00B173EB">
      <w:pPr>
        <w:ind w:left="-567" w:right="-295" w:firstLine="567"/>
        <w:outlineLvl w:val="0"/>
        <w:rPr>
          <w:rFonts w:asciiTheme="minorHAnsi" w:hAnsiTheme="minorHAnsi" w:cstheme="minorHAnsi"/>
          <w:sz w:val="22"/>
          <w:szCs w:val="22"/>
        </w:rPr>
      </w:pPr>
      <w:r w:rsidRPr="00B173EB">
        <w:rPr>
          <w:rFonts w:asciiTheme="minorHAnsi" w:hAnsiTheme="minorHAnsi" w:cstheme="minorHAnsi"/>
          <w:sz w:val="22"/>
          <w:szCs w:val="22"/>
        </w:rPr>
        <w:t xml:space="preserve"> Фондот:</w:t>
      </w:r>
    </w:p>
    <w:p w14:paraId="2657C234" w14:textId="77777777" w:rsidR="00B173EB" w:rsidRPr="00B173EB" w:rsidRDefault="00B173EB" w:rsidP="00B173EB">
      <w:pPr>
        <w:rPr>
          <w:rFonts w:asciiTheme="minorHAnsi" w:hAnsiTheme="minorHAnsi" w:cstheme="minorHAnsi"/>
          <w:b/>
          <w:sz w:val="22"/>
          <w:szCs w:val="22"/>
        </w:rPr>
      </w:pPr>
    </w:p>
    <w:p w14:paraId="0FC21238"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Остварување право на боледување и исплата  на надоместок на плата</w:t>
      </w:r>
    </w:p>
    <w:p w14:paraId="58BE40AA" w14:textId="77777777" w:rsidR="00B173EB" w:rsidRPr="00B173EB" w:rsidRDefault="00B173EB" w:rsidP="00B173EB">
      <w:pPr>
        <w:rPr>
          <w:rFonts w:asciiTheme="minorHAnsi" w:hAnsiTheme="minorHAnsi" w:cstheme="minorHAnsi"/>
          <w:b/>
          <w:sz w:val="22"/>
          <w:szCs w:val="22"/>
        </w:rPr>
      </w:pPr>
    </w:p>
    <w:p w14:paraId="2341B334" w14:textId="77777777" w:rsidR="00B173EB" w:rsidRPr="00B173EB" w:rsidRDefault="00B173EB" w:rsidP="00B173EB">
      <w:pPr>
        <w:shd w:val="clear" w:color="auto" w:fill="FFFFFF"/>
        <w:rPr>
          <w:rFonts w:asciiTheme="minorHAnsi" w:hAnsiTheme="minorHAnsi" w:cstheme="minorHAnsi"/>
          <w:color w:val="282828"/>
          <w:sz w:val="22"/>
          <w:szCs w:val="22"/>
        </w:rPr>
      </w:pPr>
      <w:r w:rsidRPr="00B173EB">
        <w:rPr>
          <w:rFonts w:asciiTheme="minorHAnsi" w:hAnsiTheme="minorHAnsi" w:cstheme="minorHAnsi"/>
          <w:b/>
          <w:sz w:val="22"/>
          <w:szCs w:val="22"/>
          <w:u w:val="single"/>
        </w:rPr>
        <w:t>Продолжување на боледување  по сите основи</w:t>
      </w:r>
      <w:r w:rsidRPr="00B173EB">
        <w:rPr>
          <w:rFonts w:asciiTheme="minorHAnsi" w:hAnsiTheme="minorHAnsi" w:cstheme="minorHAnsi"/>
          <w:sz w:val="22"/>
          <w:szCs w:val="22"/>
        </w:rPr>
        <w:t>,  избраниот лекар ќе може да врши врз основа на телефонско јавување на осигуреното лице. При тоа лекарот за да го издаде предлог за спреченост за работа (ПСР образецот), треба преку системот на “мој термин“ да го преземе последниот извештај, односно отпусно писмо, издадено од  специјалист од соодветна здравствена установа.</w:t>
      </w:r>
      <w:r w:rsidRPr="00B173EB">
        <w:rPr>
          <w:rFonts w:asciiTheme="minorHAnsi" w:hAnsiTheme="minorHAnsi" w:cstheme="minorHAnsi"/>
          <w:sz w:val="22"/>
          <w:szCs w:val="22"/>
          <w:lang w:val="en-US"/>
        </w:rPr>
        <w:t xml:space="preserve"> </w:t>
      </w:r>
      <w:r w:rsidRPr="00B173EB">
        <w:rPr>
          <w:rFonts w:asciiTheme="minorHAnsi" w:hAnsiTheme="minorHAnsi" w:cstheme="minorHAnsi"/>
          <w:sz w:val="22"/>
          <w:szCs w:val="22"/>
        </w:rPr>
        <w:t xml:space="preserve">Додека конзилијарното </w:t>
      </w:r>
      <w:r w:rsidRPr="00B173EB">
        <w:rPr>
          <w:rFonts w:asciiTheme="minorHAnsi" w:hAnsiTheme="minorHAnsi" w:cstheme="minorHAnsi"/>
          <w:color w:val="282828"/>
          <w:sz w:val="22"/>
          <w:szCs w:val="22"/>
        </w:rPr>
        <w:t>мислење  избраниот лекар треба да го скенира и  на е-маил да го достави до Фондот.</w:t>
      </w:r>
    </w:p>
    <w:p w14:paraId="2A84A8F5" w14:textId="77777777"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Доколку треба да се продолжи боледување  над 2 месеци за прв пат, избраниот лекар и ПЛК ќе одлучува на последно важечки извештај</w:t>
      </w:r>
      <w:r w:rsidRPr="00B173EB">
        <w:rPr>
          <w:rFonts w:asciiTheme="minorHAnsi" w:hAnsiTheme="minorHAnsi" w:cstheme="minorHAnsi"/>
          <w:sz w:val="22"/>
          <w:szCs w:val="22"/>
          <w:lang w:val="en-US"/>
        </w:rPr>
        <w:t>/</w:t>
      </w:r>
      <w:r w:rsidRPr="00B173EB">
        <w:rPr>
          <w:rFonts w:asciiTheme="minorHAnsi" w:hAnsiTheme="minorHAnsi" w:cstheme="minorHAnsi"/>
          <w:sz w:val="22"/>
          <w:szCs w:val="22"/>
        </w:rPr>
        <w:t xml:space="preserve">отпусно писмо од специјалист врз основа на кој е издадено претходното боледување, без да го упати осигуреникот на преглед на клиника за да донесе нов специјалистички извештај односно  конзилијарно мислење. </w:t>
      </w:r>
    </w:p>
    <w:p w14:paraId="15C393D3" w14:textId="77777777" w:rsidR="00B173EB" w:rsidRPr="00B173EB" w:rsidRDefault="00B173EB" w:rsidP="00B173EB">
      <w:pPr>
        <w:rPr>
          <w:rFonts w:asciiTheme="minorHAnsi" w:hAnsiTheme="minorHAnsi" w:cstheme="minorHAnsi"/>
          <w:sz w:val="22"/>
          <w:szCs w:val="22"/>
        </w:rPr>
      </w:pPr>
    </w:p>
    <w:p w14:paraId="3E529B64" w14:textId="77777777"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Избраниот лекар </w:t>
      </w:r>
      <w:r w:rsidRPr="00B173EB">
        <w:rPr>
          <w:rFonts w:asciiTheme="minorHAnsi" w:hAnsiTheme="minorHAnsi" w:cstheme="minorHAnsi"/>
          <w:b/>
          <w:sz w:val="22"/>
          <w:szCs w:val="22"/>
          <w:u w:val="single"/>
        </w:rPr>
        <w:t>при отворање на ново боледување по било кој основ</w:t>
      </w:r>
      <w:r w:rsidRPr="00B173EB">
        <w:rPr>
          <w:rFonts w:asciiTheme="minorHAnsi" w:hAnsiTheme="minorHAnsi" w:cstheme="minorHAnsi"/>
          <w:sz w:val="22"/>
          <w:szCs w:val="22"/>
        </w:rPr>
        <w:t>,  може да го издаде ИСР образец до 15 дена (наместо до 7 дена како де сега), без да се придржува на Критериумите за дијагностички постапки и оцена на привремена спреченост за работа поради болест и повреда. Овие мерки не се однесуваат  за отворање на ново боледување на здравствените работници вработени во здравствен сектор. Избраниот лекар за да отвори ново боледување  на здравствен работник вработен во здравствен сектор, треба да изврши непосреден преглед на пациентот, при тоа почитувајќи ги  Критериумите за дијагностички постапки и оцена на привремена спреченост за работа поради болест и повреда.</w:t>
      </w:r>
    </w:p>
    <w:p w14:paraId="022023BF" w14:textId="77777777"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По истекот на 15 дена продолжување на боледување се врши врз основа на специјалистички извештај. Тоа значи дека во ваквите случаи осигуреникот треба да биде упатен на повисоко ниво на здравствена заштита, согласно медицина базирана на докази.</w:t>
      </w:r>
    </w:p>
    <w:p w14:paraId="260816C1" w14:textId="77777777" w:rsidR="00B173EB" w:rsidRPr="00B173EB" w:rsidRDefault="00B173EB" w:rsidP="00B173EB">
      <w:pPr>
        <w:pStyle w:val="ListParagraph"/>
        <w:ind w:left="0"/>
        <w:rPr>
          <w:rFonts w:asciiTheme="minorHAnsi" w:hAnsiTheme="minorHAnsi" w:cstheme="minorHAnsi"/>
        </w:rPr>
      </w:pPr>
      <w:r w:rsidRPr="00B173EB">
        <w:rPr>
          <w:rFonts w:asciiTheme="minorHAnsi" w:hAnsiTheme="minorHAnsi" w:cstheme="minorHAnsi"/>
        </w:rPr>
        <w:t xml:space="preserve">ПСР образецот и извештајот од специјалист/конзилијарно мислење/отпусно писмо, избраниот лекар ги доставува  електронски на  посебен е-маил кај одговорно лице во подрачната служба на Фондот. </w:t>
      </w:r>
    </w:p>
    <w:p w14:paraId="1F5D9EB8" w14:textId="77777777" w:rsidR="00B173EB" w:rsidRPr="00B173EB" w:rsidRDefault="00B173EB" w:rsidP="00B173EB">
      <w:pPr>
        <w:pStyle w:val="ListParagraph"/>
        <w:rPr>
          <w:rFonts w:asciiTheme="minorHAnsi" w:hAnsiTheme="minorHAnsi" w:cstheme="minorHAnsi"/>
        </w:rPr>
      </w:pPr>
      <w:r w:rsidRPr="00B173EB">
        <w:rPr>
          <w:rFonts w:asciiTheme="minorHAnsi" w:hAnsiTheme="minorHAnsi" w:cstheme="minorHAnsi"/>
        </w:rPr>
        <w:t xml:space="preserve">  </w:t>
      </w:r>
      <w:r w:rsidRPr="00B173EB">
        <w:rPr>
          <w:rFonts w:asciiTheme="minorHAnsi" w:hAnsiTheme="minorHAnsi" w:cstheme="minorHAnsi"/>
          <w:b/>
        </w:rPr>
        <w:t>Прилог:</w:t>
      </w:r>
      <w:r w:rsidRPr="00B173EB">
        <w:rPr>
          <w:rFonts w:asciiTheme="minorHAnsi" w:hAnsiTheme="minorHAnsi" w:cstheme="minorHAnsi"/>
        </w:rPr>
        <w:t xml:space="preserve"> Список на лица за контакт</w:t>
      </w:r>
      <w:r w:rsidRPr="00B173EB">
        <w:rPr>
          <w:rFonts w:asciiTheme="minorHAnsi" w:hAnsiTheme="minorHAnsi" w:cstheme="minorHAnsi"/>
          <w:lang w:val="en-US"/>
        </w:rPr>
        <w:t xml:space="preserve"> </w:t>
      </w:r>
      <w:r w:rsidRPr="00B173EB">
        <w:rPr>
          <w:rFonts w:asciiTheme="minorHAnsi" w:hAnsiTheme="minorHAnsi" w:cstheme="minorHAnsi"/>
        </w:rPr>
        <w:t xml:space="preserve"> во подрачните служби на Фондот  </w:t>
      </w:r>
    </w:p>
    <w:p w14:paraId="49740172" w14:textId="77777777"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Одговорното лице од Фондот документите пристигнати електронски од избраниот лекар ги проследува на е-маил до Лекарската комисија на Фондот . Оценката за спреченост за работа издадена од Лекарската комисија на Фондот, избраниот лекар </w:t>
      </w:r>
    </w:p>
    <w:p w14:paraId="7733A06B" w14:textId="77777777" w:rsidR="00B173EB" w:rsidRDefault="00B173EB" w:rsidP="00B173EB">
      <w:pPr>
        <w:rPr>
          <w:rFonts w:asciiTheme="minorHAnsi" w:hAnsiTheme="minorHAnsi" w:cstheme="minorHAnsi"/>
        </w:rPr>
      </w:pPr>
    </w:p>
    <w:p w14:paraId="129E27BB" w14:textId="77777777" w:rsidR="00B173EB" w:rsidRDefault="00B173EB" w:rsidP="00B173EB">
      <w:pPr>
        <w:rPr>
          <w:rFonts w:asciiTheme="minorHAnsi" w:hAnsiTheme="minorHAnsi" w:cstheme="minorHAnsi"/>
        </w:rPr>
      </w:pPr>
    </w:p>
    <w:p w14:paraId="13E97018" w14:textId="0268528D"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може да ја види на порталот на Фондот во делот на “Барање за пациенти-издавање на ИСР образец“. Избраниот лекар по телефон го известува осигуреникот за продолжување на боледувањето.</w:t>
      </w:r>
    </w:p>
    <w:p w14:paraId="7D7DF705" w14:textId="77777777" w:rsidR="00B173EB" w:rsidRPr="00B173EB" w:rsidRDefault="00B173EB" w:rsidP="00B173EB">
      <w:pPr>
        <w:rPr>
          <w:rFonts w:asciiTheme="minorHAnsi" w:hAnsiTheme="minorHAnsi" w:cstheme="minorHAnsi"/>
          <w:b/>
          <w:sz w:val="22"/>
          <w:szCs w:val="22"/>
        </w:rPr>
      </w:pPr>
      <w:r w:rsidRPr="00B173EB">
        <w:rPr>
          <w:rFonts w:asciiTheme="minorHAnsi" w:hAnsiTheme="minorHAnsi" w:cstheme="minorHAnsi"/>
          <w:b/>
          <w:sz w:val="22"/>
          <w:szCs w:val="22"/>
        </w:rPr>
        <w:t xml:space="preserve">             Пример:</w:t>
      </w:r>
      <w:r w:rsidRPr="00B173EB">
        <w:rPr>
          <w:rFonts w:asciiTheme="minorHAnsi" w:hAnsiTheme="minorHAnsi" w:cstheme="minorHAnsi"/>
          <w:sz w:val="22"/>
          <w:szCs w:val="22"/>
        </w:rPr>
        <w:t xml:space="preserve"> од Порталот</w:t>
      </w:r>
      <w:r w:rsidRPr="00B173EB">
        <w:rPr>
          <w:rFonts w:asciiTheme="minorHAnsi" w:hAnsiTheme="minorHAnsi" w:cstheme="minorHAnsi"/>
          <w:b/>
          <w:sz w:val="22"/>
          <w:szCs w:val="22"/>
        </w:rPr>
        <w:t xml:space="preserve"> </w:t>
      </w:r>
      <w:r w:rsidRPr="00B173EB">
        <w:rPr>
          <w:rFonts w:asciiTheme="minorHAnsi" w:hAnsiTheme="minorHAnsi" w:cstheme="minorHAnsi"/>
          <w:sz w:val="22"/>
          <w:szCs w:val="22"/>
        </w:rPr>
        <w:t>на</w:t>
      </w:r>
      <w:r w:rsidRPr="00B173EB">
        <w:rPr>
          <w:rFonts w:asciiTheme="minorHAnsi" w:hAnsiTheme="minorHAnsi" w:cstheme="minorHAnsi"/>
          <w:b/>
          <w:sz w:val="22"/>
          <w:szCs w:val="22"/>
        </w:rPr>
        <w:t xml:space="preserve"> “</w:t>
      </w:r>
      <w:r w:rsidRPr="00B173EB">
        <w:rPr>
          <w:rFonts w:asciiTheme="minorHAnsi" w:hAnsiTheme="minorHAnsi" w:cstheme="minorHAnsi"/>
          <w:sz w:val="22"/>
          <w:szCs w:val="22"/>
        </w:rPr>
        <w:t>Барање за пациенти-издавање на ИСР образец“</w:t>
      </w:r>
    </w:p>
    <w:p w14:paraId="647A84C2" w14:textId="77777777" w:rsidR="00B173EB" w:rsidRPr="00B173EB" w:rsidRDefault="00B173EB" w:rsidP="00B173EB">
      <w:pPr>
        <w:pStyle w:val="ListParagraph"/>
        <w:rPr>
          <w:rFonts w:asciiTheme="minorHAnsi" w:hAnsiTheme="minorHAnsi" w:cstheme="minorHAnsi"/>
          <w:lang w:val="en-US"/>
        </w:rPr>
      </w:pPr>
    </w:p>
    <w:p w14:paraId="4B43EFC0"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Критериуми за издавање на боледување  (Критериумите за дијагностички постапки и оцена на привремена спреченост за работа поради болест и повреда)</w:t>
      </w:r>
    </w:p>
    <w:p w14:paraId="5866E8E7" w14:textId="77777777" w:rsidR="00B173EB" w:rsidRPr="00B173EB" w:rsidRDefault="00B173EB" w:rsidP="00B173EB">
      <w:pPr>
        <w:rPr>
          <w:rFonts w:asciiTheme="minorHAnsi" w:hAnsiTheme="minorHAnsi" w:cstheme="minorHAnsi"/>
          <w:b/>
          <w:sz w:val="22"/>
          <w:szCs w:val="22"/>
          <w:lang w:val="en-US"/>
        </w:rPr>
      </w:pPr>
    </w:p>
    <w:p w14:paraId="08517A76" w14:textId="77777777" w:rsidR="00B173EB" w:rsidRPr="00B173EB" w:rsidRDefault="00B173EB" w:rsidP="00B173EB">
      <w:pPr>
        <w:pStyle w:val="ListParagraph"/>
        <w:numPr>
          <w:ilvl w:val="0"/>
          <w:numId w:val="16"/>
        </w:numPr>
        <w:suppressAutoHyphens w:val="0"/>
        <w:spacing w:after="160" w:line="259" w:lineRule="auto"/>
        <w:rPr>
          <w:rFonts w:asciiTheme="minorHAnsi" w:hAnsiTheme="minorHAnsi" w:cstheme="minorHAnsi"/>
          <w:lang w:val="en-US"/>
        </w:rPr>
      </w:pPr>
      <w:r w:rsidRPr="00B173EB">
        <w:rPr>
          <w:rFonts w:asciiTheme="minorHAnsi" w:hAnsiTheme="minorHAnsi" w:cstheme="minorHAnsi"/>
        </w:rPr>
        <w:t xml:space="preserve">При издавање на привремена спреченост за работа за болести на респираторниот систем (Ј00-Ј99 како примарна дијагноза)  нема да се применуваат Критериумите за дијагностички постапки и оцена на привремена спреченост за работа поради болест и повреда. </w:t>
      </w:r>
    </w:p>
    <w:p w14:paraId="38D3AEF3" w14:textId="77777777" w:rsidR="00B173EB" w:rsidRPr="00B173EB" w:rsidRDefault="00B173EB" w:rsidP="00B173EB">
      <w:pPr>
        <w:pStyle w:val="ListParagraph"/>
        <w:numPr>
          <w:ilvl w:val="0"/>
          <w:numId w:val="16"/>
        </w:numPr>
        <w:suppressAutoHyphens w:val="0"/>
        <w:spacing w:after="160" w:line="259" w:lineRule="auto"/>
        <w:rPr>
          <w:rFonts w:asciiTheme="minorHAnsi" w:hAnsiTheme="minorHAnsi" w:cstheme="minorHAnsi"/>
        </w:rPr>
      </w:pPr>
      <w:r w:rsidRPr="00B173EB">
        <w:rPr>
          <w:rFonts w:asciiTheme="minorHAnsi" w:hAnsiTheme="minorHAnsi" w:cstheme="minorHAnsi"/>
        </w:rPr>
        <w:t>Избраниот лекар при отворање на ново боледување за сите останати дијагнози и боледувања по било кој основ,  може да го издаде ИСР образец до 15 дена (наместо до 7 дена), без да се придржува на Критериумите за дијагностички постапки и оцена на привремена спреченост за работа поради болест и повреда. Овие мерки не се однесуваат  за отворање на ново боледување на здравствените работници вработени во здравствени установи. Избраниот лекар за да отвори ново боледување  на здравствен работник, треба да изврши непосреден преглед на пациентот, при тоа почитувајќи ги  Критериумите за дијагностички постапки и оцена на привремена спреченост за работа поради болест и повреда. За продолжување на боледувањето по 15-от ден осигуреникот се упатува на повисоко ниво на здравствена заштита.</w:t>
      </w:r>
    </w:p>
    <w:p w14:paraId="020C55D8" w14:textId="77777777" w:rsidR="00B173EB" w:rsidRPr="00B173EB" w:rsidRDefault="00B173EB" w:rsidP="00B173EB">
      <w:pPr>
        <w:pStyle w:val="ListParagraph"/>
        <w:rPr>
          <w:rFonts w:asciiTheme="minorHAnsi" w:hAnsiTheme="minorHAnsi" w:cstheme="minorHAnsi"/>
          <w:b/>
        </w:rPr>
      </w:pPr>
    </w:p>
    <w:p w14:paraId="2E45F2B9" w14:textId="77777777" w:rsidR="00B173EB" w:rsidRPr="00B173EB" w:rsidRDefault="00B173EB" w:rsidP="00B173EB">
      <w:pPr>
        <w:pStyle w:val="ListParagraph"/>
        <w:rPr>
          <w:rFonts w:asciiTheme="minorHAnsi" w:hAnsiTheme="minorHAnsi" w:cstheme="minorHAnsi"/>
          <w:b/>
          <w:sz w:val="24"/>
          <w:szCs w:val="24"/>
        </w:rPr>
      </w:pPr>
      <w:r w:rsidRPr="00B173EB">
        <w:rPr>
          <w:rFonts w:asciiTheme="minorHAnsi" w:hAnsiTheme="minorHAnsi" w:cstheme="minorHAnsi"/>
          <w:b/>
          <w:sz w:val="24"/>
          <w:szCs w:val="24"/>
        </w:rPr>
        <w:t xml:space="preserve">Пружање на здравствени услуги во примарна здравствена заштита </w:t>
      </w:r>
    </w:p>
    <w:p w14:paraId="4C7D5FFA" w14:textId="77777777" w:rsidR="00B173EB" w:rsidRPr="00B173EB" w:rsidRDefault="00B173EB" w:rsidP="00B173EB">
      <w:pPr>
        <w:pStyle w:val="ListParagraph"/>
        <w:rPr>
          <w:rFonts w:asciiTheme="minorHAnsi" w:hAnsiTheme="minorHAnsi" w:cstheme="minorHAnsi"/>
        </w:rPr>
      </w:pPr>
    </w:p>
    <w:p w14:paraId="00D7D038" w14:textId="77777777" w:rsidR="00B173EB" w:rsidRPr="00B173EB" w:rsidRDefault="00B173EB" w:rsidP="00B173EB">
      <w:pPr>
        <w:pStyle w:val="ListParagraph"/>
        <w:numPr>
          <w:ilvl w:val="0"/>
          <w:numId w:val="17"/>
        </w:numPr>
        <w:suppressAutoHyphens w:val="0"/>
        <w:spacing w:after="160" w:line="259" w:lineRule="auto"/>
        <w:rPr>
          <w:rFonts w:asciiTheme="minorHAnsi" w:hAnsiTheme="minorHAnsi" w:cstheme="minorHAnsi"/>
        </w:rPr>
      </w:pPr>
      <w:r w:rsidRPr="00B173EB">
        <w:rPr>
          <w:rFonts w:asciiTheme="minorHAnsi" w:hAnsiTheme="minorHAnsi" w:cstheme="minorHAnsi"/>
        </w:rPr>
        <w:t xml:space="preserve">Избраните лекари во периодот на траење на мерката не треба да ги повикуваат осигурените лица на превентивни прегледи . За овој период ќе се смета дека целите  се исполнети во целост. Тоа значи планираниот број на цели се прикажува како реализиран во целост. </w:t>
      </w:r>
    </w:p>
    <w:p w14:paraId="725B9203" w14:textId="77777777" w:rsidR="00B173EB" w:rsidRPr="00B173EB" w:rsidRDefault="00B173EB" w:rsidP="00B173EB">
      <w:pPr>
        <w:pStyle w:val="ListParagraph"/>
        <w:numPr>
          <w:ilvl w:val="0"/>
          <w:numId w:val="17"/>
        </w:numPr>
        <w:suppressAutoHyphens w:val="0"/>
        <w:spacing w:after="160" w:line="259" w:lineRule="auto"/>
        <w:rPr>
          <w:rFonts w:asciiTheme="minorHAnsi" w:hAnsiTheme="minorHAnsi" w:cstheme="minorHAnsi"/>
        </w:rPr>
      </w:pPr>
      <w:r w:rsidRPr="00B173EB">
        <w:rPr>
          <w:rFonts w:asciiTheme="minorHAnsi" w:hAnsiTheme="minorHAnsi" w:cstheme="minorHAnsi"/>
        </w:rPr>
        <w:t>При  отсуство на избраниот лекар поради болест или изолација, здравствените услуги ги  пружа лекарот редовна замена. Во случај на болест или изолација на лекарот   редовна замена, Фондот ќе овозможи без ограничување назначување на втор лекар-замена, а по потреба и друг лекар замена. При тоа избраниот лекар на е-маил го известува Фондот за настанатата промена. Обврска на лекарот е на видно место да истакне име презиме и контакт телефон на лекарот замена.</w:t>
      </w:r>
    </w:p>
    <w:p w14:paraId="3DFD7A99" w14:textId="77777777" w:rsidR="00B173EB" w:rsidRPr="00B173EB" w:rsidRDefault="00B173EB" w:rsidP="00B173EB">
      <w:pPr>
        <w:pStyle w:val="ListParagraph"/>
        <w:rPr>
          <w:rFonts w:asciiTheme="minorHAnsi" w:hAnsiTheme="minorHAnsi" w:cstheme="minorHAnsi"/>
        </w:rPr>
      </w:pPr>
    </w:p>
    <w:p w14:paraId="40550830" w14:textId="77777777" w:rsidR="00B173EB" w:rsidRPr="00B173EB" w:rsidRDefault="00B173EB" w:rsidP="00B173EB">
      <w:pPr>
        <w:pStyle w:val="ListParagraph"/>
        <w:numPr>
          <w:ilvl w:val="0"/>
          <w:numId w:val="17"/>
        </w:numPr>
        <w:suppressAutoHyphens w:val="0"/>
        <w:spacing w:after="160" w:line="259" w:lineRule="auto"/>
        <w:jc w:val="left"/>
        <w:rPr>
          <w:rFonts w:asciiTheme="minorHAnsi" w:hAnsiTheme="minorHAnsi" w:cstheme="minorHAnsi"/>
        </w:rPr>
      </w:pPr>
      <w:r w:rsidRPr="00B173EB">
        <w:rPr>
          <w:rFonts w:asciiTheme="minorHAnsi" w:hAnsiTheme="minorHAnsi" w:cstheme="minorHAnsi"/>
        </w:rPr>
        <w:t>Исплатата на капитацијата за боледување до 30 дена се врши од страна на Фондот.</w:t>
      </w:r>
    </w:p>
    <w:p w14:paraId="7F01DA0E" w14:textId="77777777" w:rsidR="00B173EB" w:rsidRDefault="00B173EB" w:rsidP="00B173EB">
      <w:pPr>
        <w:pStyle w:val="ListParagraph"/>
        <w:rPr>
          <w:rFonts w:asciiTheme="minorHAnsi" w:hAnsiTheme="minorHAnsi" w:cstheme="minorHAnsi"/>
        </w:rPr>
      </w:pPr>
      <w:r w:rsidRPr="00B173EB">
        <w:rPr>
          <w:rFonts w:asciiTheme="minorHAnsi" w:hAnsiTheme="minorHAnsi" w:cstheme="minorHAnsi"/>
        </w:rPr>
        <w:t xml:space="preserve">Во случај кога спреченоста за работа трае повеќе од 30 дена, лекарот редовна замена може и по истекот на 30 дена да продолжи да пружа здравствени услуги на осигурените лица на лекарот кој е на подолготрајно боледување. При тоа исплатата на капитацијата на лекарот замена се врши во  износ од  70% од  капитација на лекарот кој е на </w:t>
      </w:r>
    </w:p>
    <w:p w14:paraId="670F85E4" w14:textId="77777777" w:rsidR="00B173EB" w:rsidRDefault="00B173EB" w:rsidP="00B173EB">
      <w:pPr>
        <w:pStyle w:val="ListParagraph"/>
        <w:rPr>
          <w:rFonts w:asciiTheme="minorHAnsi" w:hAnsiTheme="minorHAnsi" w:cstheme="minorHAnsi"/>
        </w:rPr>
      </w:pPr>
    </w:p>
    <w:p w14:paraId="5990616E" w14:textId="77777777" w:rsidR="00B173EB" w:rsidRDefault="00B173EB" w:rsidP="00B173EB">
      <w:pPr>
        <w:pStyle w:val="ListParagraph"/>
        <w:rPr>
          <w:rFonts w:asciiTheme="minorHAnsi" w:hAnsiTheme="minorHAnsi" w:cstheme="minorHAnsi"/>
        </w:rPr>
      </w:pPr>
    </w:p>
    <w:p w14:paraId="1927F3A7" w14:textId="051739C2" w:rsidR="00B173EB" w:rsidRPr="00B173EB" w:rsidRDefault="00B173EB" w:rsidP="00B173EB">
      <w:pPr>
        <w:pStyle w:val="ListParagraph"/>
        <w:rPr>
          <w:rFonts w:asciiTheme="minorHAnsi" w:hAnsiTheme="minorHAnsi" w:cstheme="minorHAnsi"/>
        </w:rPr>
      </w:pPr>
      <w:r w:rsidRPr="00B173EB">
        <w:rPr>
          <w:rFonts w:asciiTheme="minorHAnsi" w:hAnsiTheme="minorHAnsi" w:cstheme="minorHAnsi"/>
        </w:rPr>
        <w:t>боледување (со обврска за  преземање на медицинската сестра, доколку истата е на работа).</w:t>
      </w:r>
    </w:p>
    <w:p w14:paraId="2CBB1BD2" w14:textId="77777777" w:rsidR="00B173EB" w:rsidRPr="00B173EB" w:rsidRDefault="00B173EB" w:rsidP="00B173EB">
      <w:pPr>
        <w:pStyle w:val="ListParagraph"/>
        <w:rPr>
          <w:rFonts w:asciiTheme="minorHAnsi" w:hAnsiTheme="minorHAnsi" w:cstheme="minorHAnsi"/>
        </w:rPr>
      </w:pPr>
    </w:p>
    <w:p w14:paraId="21270C13" w14:textId="77777777" w:rsidR="00B173EB" w:rsidRPr="00B173EB" w:rsidRDefault="00B173EB" w:rsidP="00B173EB">
      <w:pPr>
        <w:pStyle w:val="ListParagraph"/>
        <w:numPr>
          <w:ilvl w:val="0"/>
          <w:numId w:val="17"/>
        </w:numPr>
        <w:suppressAutoHyphens w:val="0"/>
        <w:spacing w:after="160" w:line="259" w:lineRule="auto"/>
        <w:rPr>
          <w:rFonts w:asciiTheme="minorHAnsi" w:hAnsiTheme="minorHAnsi" w:cstheme="minorHAnsi"/>
        </w:rPr>
      </w:pPr>
      <w:r w:rsidRPr="00B173EB">
        <w:rPr>
          <w:rFonts w:asciiTheme="minorHAnsi" w:hAnsiTheme="minorHAnsi" w:cstheme="minorHAnsi"/>
        </w:rPr>
        <w:t>Доколку во периодот додека трае времената мерка, лекарскиот тим остане без медицинска сестра, а здравствената установа не може да го комплетира тимот, лекарот здравствените услуги ги пружа без сестра, за истото го известува Фондот, а Фондот продолжува да исплатува надоместок за капитација како за комплетен тим.</w:t>
      </w:r>
    </w:p>
    <w:p w14:paraId="720704FF" w14:textId="77777777" w:rsidR="00B173EB" w:rsidRPr="00B173EB" w:rsidRDefault="00B173EB" w:rsidP="00B173EB">
      <w:pPr>
        <w:pStyle w:val="ListParagraph"/>
        <w:rPr>
          <w:rFonts w:asciiTheme="minorHAnsi" w:hAnsiTheme="minorHAnsi" w:cstheme="minorHAnsi"/>
          <w:b/>
        </w:rPr>
      </w:pPr>
    </w:p>
    <w:p w14:paraId="1257B183"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 xml:space="preserve">Издавање рецепти за лекови на товар на Фондот </w:t>
      </w:r>
    </w:p>
    <w:p w14:paraId="4941A044" w14:textId="77777777" w:rsidR="00B173EB" w:rsidRPr="00B173EB" w:rsidRDefault="00B173EB" w:rsidP="00B173EB">
      <w:pPr>
        <w:rPr>
          <w:rFonts w:asciiTheme="minorHAnsi" w:hAnsiTheme="minorHAnsi" w:cstheme="minorHAnsi"/>
          <w:b/>
          <w:sz w:val="22"/>
          <w:szCs w:val="22"/>
        </w:rPr>
      </w:pPr>
      <w:r w:rsidRPr="00B173EB">
        <w:rPr>
          <w:rFonts w:asciiTheme="minorHAnsi" w:hAnsiTheme="minorHAnsi" w:cstheme="minorHAnsi"/>
          <w:b/>
          <w:sz w:val="22"/>
          <w:szCs w:val="22"/>
        </w:rPr>
        <w:t xml:space="preserve">       </w:t>
      </w:r>
    </w:p>
    <w:p w14:paraId="75AE3AF3" w14:textId="77777777" w:rsidR="00B173EB" w:rsidRPr="00B173EB" w:rsidRDefault="00B173EB" w:rsidP="00B173EB">
      <w:pPr>
        <w:pStyle w:val="ListParagraph"/>
        <w:numPr>
          <w:ilvl w:val="0"/>
          <w:numId w:val="18"/>
        </w:numPr>
        <w:suppressAutoHyphens w:val="0"/>
        <w:spacing w:before="120" w:after="120"/>
        <w:rPr>
          <w:rFonts w:asciiTheme="minorHAnsi" w:hAnsiTheme="minorHAnsi" w:cstheme="minorHAnsi"/>
        </w:rPr>
      </w:pPr>
      <w:r w:rsidRPr="00B173EB">
        <w:rPr>
          <w:rFonts w:asciiTheme="minorHAnsi" w:eastAsia="Times New Roman" w:hAnsiTheme="minorHAnsi" w:cstheme="minorHAnsi"/>
          <w:lang w:eastAsia="en-GB"/>
        </w:rPr>
        <w:t>Матичните лекари да не  пропишуваат лекови на рецепт без медицински индикации, на инсистирање на осигурениците. Секое пропишување на лекови без медицински индикации ќе подлежи на стручен медицински надзор од Министерство за здравство.</w:t>
      </w:r>
    </w:p>
    <w:p w14:paraId="38186BD9" w14:textId="77777777" w:rsidR="00B173EB" w:rsidRPr="00B173EB" w:rsidRDefault="00B173EB" w:rsidP="00B173EB">
      <w:pPr>
        <w:pStyle w:val="ListParagraph"/>
        <w:spacing w:before="120" w:after="120"/>
        <w:rPr>
          <w:rFonts w:asciiTheme="minorHAnsi" w:hAnsiTheme="minorHAnsi" w:cstheme="minorHAnsi"/>
        </w:rPr>
      </w:pPr>
    </w:p>
    <w:p w14:paraId="1BEE2925" w14:textId="77777777" w:rsidR="00B173EB" w:rsidRPr="00B173EB" w:rsidRDefault="00B173EB" w:rsidP="00B173EB">
      <w:pPr>
        <w:pStyle w:val="ListParagraph"/>
        <w:numPr>
          <w:ilvl w:val="0"/>
          <w:numId w:val="18"/>
        </w:numPr>
        <w:suppressAutoHyphens w:val="0"/>
        <w:spacing w:before="120" w:after="120"/>
        <w:rPr>
          <w:rFonts w:asciiTheme="minorHAnsi" w:hAnsiTheme="minorHAnsi" w:cstheme="minorHAnsi"/>
        </w:rPr>
      </w:pPr>
      <w:r w:rsidRPr="00B173EB">
        <w:rPr>
          <w:rFonts w:asciiTheme="minorHAnsi" w:hAnsiTheme="minorHAnsi" w:cstheme="minorHAnsi"/>
        </w:rPr>
        <w:t xml:space="preserve">Избраниот лекар може да издаде рецепт за хронична терапија и во случај кога препораката од специјалистот/отпусно писмо е постара  од една година </w:t>
      </w:r>
    </w:p>
    <w:p w14:paraId="1AAD2498" w14:textId="77777777" w:rsidR="00B173EB" w:rsidRPr="00B173EB" w:rsidRDefault="00B173EB" w:rsidP="00B173EB">
      <w:pPr>
        <w:pStyle w:val="ListParagraph"/>
        <w:rPr>
          <w:rFonts w:asciiTheme="minorHAnsi" w:hAnsiTheme="minorHAnsi" w:cstheme="minorHAnsi"/>
        </w:rPr>
      </w:pPr>
    </w:p>
    <w:p w14:paraId="7F619EE0" w14:textId="77777777" w:rsidR="00B173EB" w:rsidRPr="00B173EB"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B173EB">
        <w:rPr>
          <w:rFonts w:asciiTheme="minorHAnsi" w:hAnsiTheme="minorHAnsi" w:cstheme="minorHAnsi"/>
        </w:rPr>
        <w:t>Рецепти за хроничната терапија избраниот лекар да издава за 6 месеци</w:t>
      </w:r>
    </w:p>
    <w:p w14:paraId="5F18F866" w14:textId="77777777" w:rsidR="00B173EB" w:rsidRPr="00B173EB" w:rsidRDefault="00B173EB" w:rsidP="00B173EB">
      <w:pPr>
        <w:pStyle w:val="ListParagraph"/>
        <w:rPr>
          <w:rFonts w:asciiTheme="minorHAnsi" w:hAnsiTheme="minorHAnsi" w:cstheme="minorHAnsi"/>
        </w:rPr>
      </w:pPr>
    </w:p>
    <w:p w14:paraId="5BFE592A" w14:textId="77777777" w:rsidR="00B173EB" w:rsidRPr="00B173EB" w:rsidRDefault="00B173EB" w:rsidP="00B173EB">
      <w:pPr>
        <w:pStyle w:val="ListParagraph"/>
        <w:numPr>
          <w:ilvl w:val="0"/>
          <w:numId w:val="18"/>
        </w:numPr>
        <w:suppressAutoHyphens w:val="0"/>
        <w:spacing w:after="160" w:line="259" w:lineRule="auto"/>
        <w:jc w:val="left"/>
        <w:rPr>
          <w:rFonts w:asciiTheme="minorHAnsi" w:hAnsiTheme="minorHAnsi" w:cstheme="minorHAnsi"/>
          <w:b/>
        </w:rPr>
      </w:pPr>
      <w:r w:rsidRPr="00B173EB">
        <w:rPr>
          <w:rFonts w:asciiTheme="minorHAnsi" w:hAnsiTheme="minorHAnsi" w:cstheme="minorHAnsi"/>
        </w:rPr>
        <w:t>Рецепти за акутна терапија избраниот лекар може да препишува за лекови во количина доволна до 14 дена</w:t>
      </w:r>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по</w:t>
      </w:r>
      <w:proofErr w:type="spellEnd"/>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мислење</w:t>
      </w:r>
      <w:proofErr w:type="spellEnd"/>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на</w:t>
      </w:r>
      <w:proofErr w:type="spellEnd"/>
      <w:r w:rsidRPr="00B173EB">
        <w:rPr>
          <w:rFonts w:asciiTheme="minorHAnsi" w:hAnsiTheme="minorHAnsi" w:cstheme="minorHAnsi"/>
          <w:lang w:val="en-US"/>
        </w:rPr>
        <w:t xml:space="preserve"> </w:t>
      </w:r>
      <w:proofErr w:type="spellStart"/>
      <w:r w:rsidRPr="00B173EB">
        <w:rPr>
          <w:rFonts w:asciiTheme="minorHAnsi" w:hAnsiTheme="minorHAnsi" w:cstheme="minorHAnsi"/>
          <w:lang w:val="en-US"/>
        </w:rPr>
        <w:t>лекарот</w:t>
      </w:r>
      <w:proofErr w:type="spellEnd"/>
      <w:r w:rsidRPr="00B173EB">
        <w:rPr>
          <w:rFonts w:asciiTheme="minorHAnsi" w:hAnsiTheme="minorHAnsi" w:cstheme="minorHAnsi"/>
        </w:rPr>
        <w:t xml:space="preserve"> </w:t>
      </w:r>
    </w:p>
    <w:p w14:paraId="47AF809E" w14:textId="77777777" w:rsidR="00B173EB" w:rsidRPr="00B173EB" w:rsidRDefault="00B173EB" w:rsidP="00B173EB">
      <w:pPr>
        <w:pStyle w:val="ListParagraph"/>
        <w:rPr>
          <w:rFonts w:asciiTheme="minorHAnsi" w:hAnsiTheme="minorHAnsi" w:cstheme="minorHAnsi"/>
          <w:b/>
        </w:rPr>
      </w:pPr>
    </w:p>
    <w:p w14:paraId="32E5F781" w14:textId="77777777" w:rsidR="00B173EB" w:rsidRPr="00B173EB" w:rsidRDefault="00B173EB" w:rsidP="00B173EB">
      <w:pPr>
        <w:pStyle w:val="ListParagraph"/>
        <w:numPr>
          <w:ilvl w:val="0"/>
          <w:numId w:val="18"/>
        </w:numPr>
        <w:suppressAutoHyphens w:val="0"/>
        <w:spacing w:after="160" w:line="259" w:lineRule="auto"/>
        <w:jc w:val="left"/>
        <w:rPr>
          <w:rFonts w:asciiTheme="minorHAnsi" w:hAnsiTheme="minorHAnsi" w:cstheme="minorHAnsi"/>
        </w:rPr>
      </w:pPr>
      <w:r w:rsidRPr="00B173EB">
        <w:rPr>
          <w:rFonts w:asciiTheme="minorHAnsi" w:hAnsiTheme="minorHAnsi" w:cstheme="minorHAnsi"/>
        </w:rPr>
        <w:t xml:space="preserve">Пропишување на рецепти за ниско молекуларен хепарин </w:t>
      </w:r>
      <w:r w:rsidRPr="00B173EB">
        <w:rPr>
          <w:rFonts w:asciiTheme="minorHAnsi" w:eastAsia="Times New Roman" w:hAnsiTheme="minorHAnsi" w:cstheme="minorHAnsi"/>
        </w:rPr>
        <w:t>ENOXAPARIN и NADROPARIN:</w:t>
      </w:r>
    </w:p>
    <w:p w14:paraId="29003D36" w14:textId="77777777" w:rsidR="00B173EB" w:rsidRPr="00B173EB" w:rsidRDefault="00B173EB" w:rsidP="00B173EB">
      <w:pPr>
        <w:pStyle w:val="ListParagraph"/>
        <w:numPr>
          <w:ilvl w:val="0"/>
          <w:numId w:val="20"/>
        </w:numPr>
        <w:suppressAutoHyphens w:val="0"/>
        <w:spacing w:after="160" w:line="259" w:lineRule="auto"/>
        <w:jc w:val="left"/>
        <w:rPr>
          <w:rFonts w:asciiTheme="minorHAnsi" w:hAnsiTheme="minorHAnsi" w:cstheme="minorHAnsi"/>
          <w:b/>
        </w:rPr>
      </w:pPr>
      <w:r w:rsidRPr="00B173EB">
        <w:rPr>
          <w:rFonts w:asciiTheme="minorHAnsi" w:hAnsiTheme="minorHAnsi" w:cstheme="minorHAnsi"/>
          <w:b/>
        </w:rPr>
        <w:t>Матичните лекари гинеколози</w:t>
      </w:r>
    </w:p>
    <w:p w14:paraId="09391703" w14:textId="77777777" w:rsidR="00B173EB" w:rsidRP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Матичните лекари гинеколози можат да пропишуваат ампуларна терапија </w:t>
      </w:r>
      <w:r w:rsidRPr="00B173EB">
        <w:rPr>
          <w:rFonts w:asciiTheme="minorHAnsi" w:hAnsiTheme="minorHAnsi" w:cstheme="minorHAnsi"/>
          <w:color w:val="000000"/>
          <w:sz w:val="22"/>
          <w:szCs w:val="22"/>
        </w:rPr>
        <w:t xml:space="preserve">clexane или  fraxiparin </w:t>
      </w:r>
      <w:r w:rsidRPr="00B173EB">
        <w:rPr>
          <w:rFonts w:asciiTheme="minorHAnsi" w:hAnsiTheme="minorHAnsi" w:cstheme="minorHAnsi"/>
          <w:sz w:val="22"/>
          <w:szCs w:val="22"/>
        </w:rPr>
        <w:t xml:space="preserve"> за бремени жени кои за прв пат треба да започнат да ја примаат и за пациенти кај кои е потребно продолжување на истата врз основа на резултатите од Д-димери и ехо наод и потврда од специјалист трансфузиолог или специјалист гинеколог од болница или клиника, добиена по е-маил. Пациентите не треба да одат лично кај лекарот специјалист, туку матичниот лекар го  обезбедува медицинското мислење по е-маил од соодветната болница или клиника. Медицинското мислење не е потребно да биде во посебен образец/документ, туку само напишано во е-маил порака до матичниот гинеколог.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Pr="00B173EB">
        <w:rPr>
          <w:rFonts w:asciiTheme="minorHAnsi" w:hAnsiTheme="minorHAnsi" w:cstheme="minorHAnsi"/>
          <w:color w:val="000000"/>
          <w:sz w:val="22"/>
          <w:szCs w:val="22"/>
        </w:rPr>
        <w:t>clexane или  fraxiparin</w:t>
      </w:r>
      <w:r w:rsidRPr="00B173EB">
        <w:rPr>
          <w:rFonts w:asciiTheme="minorHAnsi" w:hAnsiTheme="minorHAnsi" w:cstheme="minorHAnsi"/>
          <w:sz w:val="22"/>
          <w:szCs w:val="22"/>
        </w:rPr>
        <w:t xml:space="preserve">. </w:t>
      </w:r>
    </w:p>
    <w:p w14:paraId="6E34921F" w14:textId="77777777" w:rsidR="00B173EB" w:rsidRPr="00B173EB" w:rsidRDefault="00B173EB" w:rsidP="00B173EB">
      <w:pPr>
        <w:pStyle w:val="ListParagraph"/>
        <w:numPr>
          <w:ilvl w:val="0"/>
          <w:numId w:val="20"/>
        </w:numPr>
        <w:suppressAutoHyphens w:val="0"/>
        <w:spacing w:after="160" w:line="259" w:lineRule="auto"/>
        <w:rPr>
          <w:rFonts w:asciiTheme="minorHAnsi" w:hAnsiTheme="minorHAnsi" w:cstheme="minorHAnsi"/>
          <w:b/>
        </w:rPr>
      </w:pPr>
      <w:r w:rsidRPr="00B173EB">
        <w:rPr>
          <w:rFonts w:asciiTheme="minorHAnsi" w:hAnsiTheme="minorHAnsi" w:cstheme="minorHAnsi"/>
          <w:b/>
        </w:rPr>
        <w:t xml:space="preserve">Матичните лекари од општа медицина </w:t>
      </w:r>
    </w:p>
    <w:p w14:paraId="12F69E7E" w14:textId="77777777"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Матичните лекари од општа медицина можат да пропишуваат ампуларна терапија </w:t>
      </w:r>
      <w:r w:rsidRPr="00B173EB">
        <w:rPr>
          <w:rFonts w:asciiTheme="minorHAnsi" w:hAnsiTheme="minorHAnsi" w:cstheme="minorHAnsi"/>
          <w:color w:val="000000"/>
          <w:sz w:val="22"/>
          <w:szCs w:val="22"/>
        </w:rPr>
        <w:t xml:space="preserve">clexane или  fraxiparin </w:t>
      </w:r>
      <w:r w:rsidRPr="00B173EB">
        <w:rPr>
          <w:rFonts w:asciiTheme="minorHAnsi" w:hAnsiTheme="minorHAnsi" w:cstheme="minorHAnsi"/>
          <w:sz w:val="22"/>
          <w:szCs w:val="22"/>
        </w:rPr>
        <w:t xml:space="preserve"> за пациенти кај кои е потребно продолжување на истата врз основа на резултатите од Д-димери и потврда од специјалист трансфузиолог или специјалист од болница </w:t>
      </w:r>
    </w:p>
    <w:p w14:paraId="7EAAAFC5" w14:textId="77777777" w:rsidR="00B173EB" w:rsidRDefault="00B173EB" w:rsidP="00B173EB">
      <w:pPr>
        <w:rPr>
          <w:rFonts w:asciiTheme="minorHAnsi" w:hAnsiTheme="minorHAnsi" w:cstheme="minorHAnsi"/>
          <w:sz w:val="22"/>
          <w:szCs w:val="22"/>
        </w:rPr>
      </w:pPr>
    </w:p>
    <w:p w14:paraId="7526213C" w14:textId="77777777" w:rsidR="00B173EB" w:rsidRDefault="00B173EB" w:rsidP="00B173EB">
      <w:pPr>
        <w:rPr>
          <w:rFonts w:asciiTheme="minorHAnsi" w:hAnsiTheme="minorHAnsi" w:cstheme="minorHAnsi"/>
          <w:sz w:val="22"/>
          <w:szCs w:val="22"/>
        </w:rPr>
      </w:pPr>
    </w:p>
    <w:p w14:paraId="52D5E0A0" w14:textId="77777777" w:rsidR="00B173EB" w:rsidRDefault="00B173EB" w:rsidP="00B173EB">
      <w:pPr>
        <w:rPr>
          <w:rFonts w:asciiTheme="minorHAnsi" w:hAnsiTheme="minorHAnsi" w:cstheme="minorHAnsi"/>
          <w:sz w:val="22"/>
          <w:szCs w:val="22"/>
        </w:rPr>
      </w:pPr>
    </w:p>
    <w:p w14:paraId="71D6ACC4" w14:textId="7E56E63A"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 xml:space="preserve">или клиника, добиена по е-маил. Пациентите не треба да одат лично кај лекарот специјалист, туку матичниот лекар го  обезбедува медицинското мислење по е-маил од соодветната болница или клиника. Медицинското мислење не е потребно да биде во посебен образец/документ, туку само напишано во е-маил порака до матичниот лекар. За потребата за рефундација избраниот лекар е должен да ја испечати електронската порака која го содржи медицинското мислење на специјалистот од болницата или клиниката, како замена на специјалистички извештај. Повторуваме дека пациентот не треба да оди кај лекарот специјалист за препорака за </w:t>
      </w:r>
      <w:r w:rsidRPr="00B173EB">
        <w:rPr>
          <w:rFonts w:asciiTheme="minorHAnsi" w:hAnsiTheme="minorHAnsi" w:cstheme="minorHAnsi"/>
          <w:color w:val="000000"/>
          <w:sz w:val="22"/>
          <w:szCs w:val="22"/>
        </w:rPr>
        <w:t>clexane или  fraxiparin</w:t>
      </w:r>
      <w:r w:rsidRPr="00B173EB">
        <w:rPr>
          <w:rFonts w:asciiTheme="minorHAnsi" w:hAnsiTheme="minorHAnsi" w:cstheme="minorHAnsi"/>
          <w:sz w:val="22"/>
          <w:szCs w:val="22"/>
        </w:rPr>
        <w:t>.</w:t>
      </w:r>
      <w:r>
        <w:rPr>
          <w:rFonts w:asciiTheme="minorHAnsi" w:hAnsiTheme="minorHAnsi" w:cstheme="minorHAnsi"/>
          <w:sz w:val="22"/>
          <w:szCs w:val="22"/>
        </w:rPr>
        <w:t xml:space="preserve"> </w:t>
      </w:r>
    </w:p>
    <w:p w14:paraId="72172E44" w14:textId="77777777" w:rsidR="00B173EB" w:rsidRPr="00B173EB" w:rsidRDefault="00B173EB" w:rsidP="00B173EB">
      <w:pPr>
        <w:rPr>
          <w:rFonts w:asciiTheme="minorHAnsi" w:hAnsiTheme="minorHAnsi" w:cstheme="minorHAnsi"/>
          <w:sz w:val="22"/>
          <w:szCs w:val="22"/>
        </w:rPr>
      </w:pPr>
    </w:p>
    <w:p w14:paraId="53AEBEA2"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Важење на специјалистички извештај, отпусно писмо, конзилијарно мислење</w:t>
      </w:r>
    </w:p>
    <w:p w14:paraId="66CB4544" w14:textId="77777777" w:rsidR="00B173EB" w:rsidRPr="00B173EB" w:rsidRDefault="00B173EB" w:rsidP="00B173EB">
      <w:pPr>
        <w:rPr>
          <w:rFonts w:asciiTheme="minorHAnsi" w:hAnsiTheme="minorHAnsi" w:cstheme="minorHAnsi"/>
          <w:b/>
          <w:sz w:val="22"/>
          <w:szCs w:val="22"/>
        </w:rPr>
      </w:pPr>
    </w:p>
    <w:p w14:paraId="71D42830" w14:textId="77777777" w:rsidR="00B173EB" w:rsidRDefault="00B173EB" w:rsidP="00B173EB">
      <w:pPr>
        <w:rPr>
          <w:rFonts w:asciiTheme="minorHAnsi" w:hAnsiTheme="minorHAnsi" w:cstheme="minorHAnsi"/>
          <w:sz w:val="22"/>
          <w:szCs w:val="22"/>
        </w:rPr>
      </w:pPr>
      <w:r w:rsidRPr="00B173EB">
        <w:rPr>
          <w:rFonts w:asciiTheme="minorHAnsi" w:hAnsiTheme="minorHAnsi" w:cstheme="minorHAnsi"/>
          <w:sz w:val="22"/>
          <w:szCs w:val="22"/>
        </w:rPr>
        <w:t>Фонтот  ги информира осигурените лица и здравствените установи, дека нема да се бара упатување и не  треба да  се посетуваат специјалистите заради продолжување на хроничната терапија, боледување или издавање на ортопедски помагала, бидејќи сите специјалистички извештаи, конзилијарни мислења и отпусни писма издадени во 2019 година ќе важат до завршување на важење времените мерки.</w:t>
      </w:r>
    </w:p>
    <w:p w14:paraId="1F2D27D5" w14:textId="77777777" w:rsidR="00B173EB" w:rsidRPr="00B173EB" w:rsidRDefault="00B173EB" w:rsidP="00B173EB">
      <w:pPr>
        <w:rPr>
          <w:rFonts w:asciiTheme="minorHAnsi" w:hAnsiTheme="minorHAnsi" w:cstheme="minorHAnsi"/>
          <w:b/>
          <w:sz w:val="22"/>
          <w:szCs w:val="22"/>
        </w:rPr>
      </w:pPr>
    </w:p>
    <w:p w14:paraId="7316A362"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Здравствени услуги од специјалистичко–консултативна здравствена заштита и општа стоматологија</w:t>
      </w:r>
    </w:p>
    <w:p w14:paraId="225DDFF6" w14:textId="77777777" w:rsidR="00B173EB" w:rsidRDefault="00B173EB" w:rsidP="00B173EB">
      <w:pPr>
        <w:ind w:left="360"/>
        <w:rPr>
          <w:rFonts w:asciiTheme="minorHAnsi" w:hAnsiTheme="minorHAnsi" w:cstheme="minorHAnsi"/>
          <w:b/>
          <w:sz w:val="22"/>
          <w:szCs w:val="22"/>
        </w:rPr>
      </w:pPr>
    </w:p>
    <w:p w14:paraId="3F6B48EE" w14:textId="77777777" w:rsidR="00B173EB" w:rsidRPr="00B173EB" w:rsidRDefault="00B173EB" w:rsidP="00B173EB">
      <w:pPr>
        <w:ind w:left="360"/>
        <w:rPr>
          <w:rFonts w:asciiTheme="minorHAnsi" w:hAnsiTheme="minorHAnsi" w:cstheme="minorHAnsi"/>
          <w:sz w:val="22"/>
          <w:szCs w:val="22"/>
        </w:rPr>
      </w:pPr>
      <w:r w:rsidRPr="00B173EB">
        <w:rPr>
          <w:rFonts w:asciiTheme="minorHAnsi" w:hAnsiTheme="minorHAnsi" w:cstheme="minorHAnsi"/>
          <w:b/>
          <w:sz w:val="22"/>
          <w:szCs w:val="22"/>
        </w:rPr>
        <w:t>1.</w:t>
      </w:r>
      <w:r w:rsidRPr="00B173EB">
        <w:rPr>
          <w:rFonts w:asciiTheme="minorHAnsi" w:hAnsiTheme="minorHAnsi" w:cstheme="minorHAnsi"/>
          <w:sz w:val="22"/>
          <w:szCs w:val="22"/>
        </w:rPr>
        <w:t xml:space="preserve"> Стоматолошки услуги на осигурените лица ќе се пружаат во итна стоматолошка служба организирана во здравствените домови во РСМ. Во градовите каде нема услови за организирање итна стоматолошка служба во здравствениот дом, Стоматолошката комора  ги организира дежурствата од редот на приватните здравствени установи по општа стоматологија. </w:t>
      </w:r>
    </w:p>
    <w:p w14:paraId="11D9A33D" w14:textId="77777777" w:rsidR="00B173EB" w:rsidRPr="00B173EB" w:rsidRDefault="00B173EB" w:rsidP="00B173EB">
      <w:pPr>
        <w:ind w:left="360"/>
        <w:rPr>
          <w:rFonts w:asciiTheme="minorHAnsi" w:hAnsiTheme="minorHAnsi" w:cstheme="minorHAnsi"/>
          <w:sz w:val="22"/>
          <w:szCs w:val="22"/>
        </w:rPr>
      </w:pPr>
      <w:r w:rsidRPr="00B173EB">
        <w:rPr>
          <w:rFonts w:asciiTheme="minorHAnsi" w:hAnsiTheme="minorHAnsi" w:cstheme="minorHAnsi"/>
          <w:sz w:val="22"/>
          <w:szCs w:val="22"/>
        </w:rPr>
        <w:t xml:space="preserve">Поради тоа приватните здравствени установи од дејноста општа стоматологија, се ставаат во мирување и  треба да даваат совети на матичните пациенти од дома по телефон во работно време кое е наведено за нивната установа. </w:t>
      </w:r>
    </w:p>
    <w:p w14:paraId="6558074A" w14:textId="77777777" w:rsidR="00B173EB" w:rsidRPr="00B173EB" w:rsidRDefault="00B173EB" w:rsidP="00B173EB">
      <w:pPr>
        <w:pStyle w:val="ListParagraph"/>
        <w:ind w:left="993"/>
        <w:rPr>
          <w:rFonts w:asciiTheme="minorHAnsi" w:hAnsiTheme="minorHAnsi" w:cstheme="minorHAnsi"/>
        </w:rPr>
      </w:pPr>
    </w:p>
    <w:p w14:paraId="7D1CA18F" w14:textId="77777777" w:rsidR="00B173EB" w:rsidRPr="00B173EB" w:rsidRDefault="00B173EB" w:rsidP="00B173EB">
      <w:pPr>
        <w:ind w:left="360"/>
        <w:rPr>
          <w:rFonts w:asciiTheme="minorHAnsi" w:hAnsiTheme="minorHAnsi" w:cstheme="minorHAnsi"/>
          <w:sz w:val="22"/>
          <w:szCs w:val="22"/>
        </w:rPr>
      </w:pPr>
      <w:r w:rsidRPr="00B173EB">
        <w:rPr>
          <w:rFonts w:asciiTheme="minorHAnsi" w:hAnsiTheme="minorHAnsi" w:cstheme="minorHAnsi"/>
          <w:b/>
          <w:sz w:val="22"/>
          <w:szCs w:val="22"/>
        </w:rPr>
        <w:t>2</w:t>
      </w:r>
      <w:r w:rsidRPr="00B173EB">
        <w:rPr>
          <w:rFonts w:asciiTheme="minorHAnsi" w:hAnsiTheme="minorHAnsi" w:cstheme="minorHAnsi"/>
          <w:sz w:val="22"/>
          <w:szCs w:val="22"/>
        </w:rPr>
        <w:t xml:space="preserve">.  Здравствените установи од специјалистичко консултативна здравствена заштита треба да работат во предвиденото работно време и да пружаат здравствени услуги само во итни случаи, со исклучок на ортодонција и протетика. </w:t>
      </w:r>
    </w:p>
    <w:p w14:paraId="4E6ED892" w14:textId="77777777" w:rsidR="00B173EB" w:rsidRPr="00B173EB" w:rsidRDefault="00B173EB" w:rsidP="00B173EB">
      <w:pPr>
        <w:ind w:left="360"/>
        <w:rPr>
          <w:rFonts w:asciiTheme="minorHAnsi" w:hAnsiTheme="minorHAnsi" w:cstheme="minorHAnsi"/>
          <w:sz w:val="22"/>
          <w:szCs w:val="22"/>
        </w:rPr>
      </w:pPr>
      <w:r w:rsidRPr="00B173EB">
        <w:rPr>
          <w:rFonts w:asciiTheme="minorHAnsi" w:hAnsiTheme="minorHAnsi" w:cstheme="minorHAnsi"/>
          <w:sz w:val="22"/>
          <w:szCs w:val="22"/>
        </w:rPr>
        <w:t xml:space="preserve">Во периодот на важење на мерките, доколку здравствените установи од специјалистичко консултативна здравствена заштита не можат да ги  пружат здравствени услуги на осигурените лица во рамките на утврдениот месечен надоместок, неискористените средства ќе може да ги искористат  по завршување на мерката, односно до крајот на годината. </w:t>
      </w:r>
    </w:p>
    <w:p w14:paraId="0D7728FE" w14:textId="77777777" w:rsidR="00B173EB" w:rsidRPr="00B173EB" w:rsidRDefault="00B173EB" w:rsidP="00B173EB">
      <w:pPr>
        <w:rPr>
          <w:rFonts w:asciiTheme="minorHAnsi" w:hAnsiTheme="minorHAnsi" w:cstheme="minorHAnsi"/>
          <w:b/>
          <w:sz w:val="22"/>
          <w:szCs w:val="22"/>
        </w:rPr>
      </w:pPr>
    </w:p>
    <w:p w14:paraId="2F6C447C" w14:textId="77777777" w:rsidR="00B173EB" w:rsidRPr="00B173EB" w:rsidRDefault="00B173EB" w:rsidP="00B173EB">
      <w:pPr>
        <w:rPr>
          <w:rFonts w:asciiTheme="minorHAnsi" w:hAnsiTheme="minorHAnsi" w:cstheme="minorHAnsi"/>
          <w:b/>
        </w:rPr>
      </w:pPr>
      <w:r w:rsidRPr="00B173EB">
        <w:rPr>
          <w:rFonts w:asciiTheme="minorHAnsi" w:hAnsiTheme="minorHAnsi" w:cstheme="minorHAnsi"/>
          <w:b/>
        </w:rPr>
        <w:t>Заверка на ортопедски помагала</w:t>
      </w:r>
    </w:p>
    <w:p w14:paraId="0665A215" w14:textId="77777777" w:rsidR="00B173EB" w:rsidRPr="00B173EB" w:rsidRDefault="00B173EB" w:rsidP="00B173EB">
      <w:pPr>
        <w:rPr>
          <w:rFonts w:asciiTheme="minorHAnsi" w:hAnsiTheme="minorHAnsi" w:cstheme="minorHAnsi"/>
          <w:b/>
          <w:sz w:val="22"/>
          <w:szCs w:val="22"/>
        </w:rPr>
      </w:pPr>
    </w:p>
    <w:p w14:paraId="678C02F7" w14:textId="77777777" w:rsidR="00B173EB" w:rsidRPr="00B173EB" w:rsidRDefault="00B173EB" w:rsidP="00B173EB">
      <w:pPr>
        <w:shd w:val="clear" w:color="auto" w:fill="FFFFFF"/>
        <w:rPr>
          <w:rFonts w:asciiTheme="minorHAnsi" w:hAnsiTheme="minorHAnsi" w:cstheme="minorHAnsi"/>
          <w:color w:val="282828"/>
          <w:sz w:val="22"/>
          <w:szCs w:val="22"/>
          <w:lang w:val="en-US"/>
        </w:rPr>
      </w:pPr>
      <w:r w:rsidRPr="00B173EB">
        <w:rPr>
          <w:rFonts w:asciiTheme="minorHAnsi" w:hAnsiTheme="minorHAnsi" w:cstheme="minorHAnsi"/>
          <w:color w:val="282828"/>
          <w:sz w:val="22"/>
          <w:szCs w:val="22"/>
        </w:rPr>
        <w:t>Доколку осигуреното лице има  специјалистички извештај и наод оценка и  мислење постари од 1 година, важењето на истите се продолжува до 31.05.2020 година. При тоа избраниот лекар може да пропише потврди за потреба од ортопедско помагало  само  за наведениот период.</w:t>
      </w:r>
    </w:p>
    <w:p w14:paraId="0407BE93" w14:textId="77777777" w:rsidR="00B173EB" w:rsidRDefault="00B173EB" w:rsidP="00B173EB">
      <w:pPr>
        <w:shd w:val="clear" w:color="auto" w:fill="FFFFFF"/>
        <w:rPr>
          <w:rFonts w:asciiTheme="minorHAnsi" w:hAnsiTheme="minorHAnsi" w:cstheme="minorHAnsi"/>
          <w:color w:val="282828"/>
          <w:sz w:val="22"/>
          <w:szCs w:val="22"/>
          <w:lang w:val="en-US"/>
        </w:rPr>
      </w:pPr>
    </w:p>
    <w:p w14:paraId="3826B0B2" w14:textId="77777777" w:rsidR="00B173EB" w:rsidRDefault="00B173EB" w:rsidP="00B173EB">
      <w:pPr>
        <w:shd w:val="clear" w:color="auto" w:fill="FFFFFF"/>
        <w:rPr>
          <w:rFonts w:asciiTheme="minorHAnsi" w:hAnsiTheme="minorHAnsi" w:cstheme="minorHAnsi"/>
          <w:color w:val="282828"/>
          <w:sz w:val="22"/>
          <w:szCs w:val="22"/>
          <w:lang w:val="en-US"/>
        </w:rPr>
      </w:pPr>
    </w:p>
    <w:p w14:paraId="3F556558" w14:textId="77777777" w:rsidR="00B173EB" w:rsidRDefault="00B173EB" w:rsidP="00B173EB">
      <w:pPr>
        <w:shd w:val="clear" w:color="auto" w:fill="FFFFFF"/>
        <w:rPr>
          <w:rFonts w:asciiTheme="minorHAnsi" w:hAnsiTheme="minorHAnsi" w:cstheme="minorHAnsi"/>
          <w:color w:val="282828"/>
          <w:sz w:val="22"/>
          <w:szCs w:val="22"/>
          <w:lang w:val="en-US"/>
        </w:rPr>
      </w:pPr>
    </w:p>
    <w:p w14:paraId="4A1DC227" w14:textId="77777777" w:rsidR="00B173EB" w:rsidRDefault="00B173EB" w:rsidP="00B173EB">
      <w:pPr>
        <w:shd w:val="clear" w:color="auto" w:fill="FFFFFF"/>
        <w:rPr>
          <w:rFonts w:asciiTheme="minorHAnsi" w:hAnsiTheme="minorHAnsi" w:cstheme="minorHAnsi"/>
          <w:color w:val="282828"/>
          <w:sz w:val="22"/>
          <w:szCs w:val="22"/>
          <w:lang w:val="en-US"/>
        </w:rPr>
      </w:pPr>
    </w:p>
    <w:p w14:paraId="015AA73C" w14:textId="77777777" w:rsidR="00B173EB" w:rsidRPr="00B173EB" w:rsidRDefault="00B173EB" w:rsidP="00B173EB">
      <w:pPr>
        <w:shd w:val="clear" w:color="auto" w:fill="FFFFFF"/>
        <w:rPr>
          <w:rFonts w:asciiTheme="minorHAnsi" w:hAnsiTheme="minorHAnsi" w:cstheme="minorHAnsi"/>
          <w:color w:val="282828"/>
          <w:sz w:val="22"/>
          <w:szCs w:val="22"/>
          <w:lang w:val="en-US"/>
        </w:rPr>
      </w:pPr>
      <w:proofErr w:type="spellStart"/>
      <w:r w:rsidRPr="00B173EB">
        <w:rPr>
          <w:rFonts w:asciiTheme="minorHAnsi" w:hAnsiTheme="minorHAnsi" w:cstheme="minorHAnsi"/>
          <w:color w:val="282828"/>
          <w:sz w:val="22"/>
          <w:szCs w:val="22"/>
          <w:lang w:val="en-US"/>
        </w:rPr>
        <w:t>Потврдите</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за</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ортопедските</w:t>
      </w:r>
      <w:proofErr w:type="spellEnd"/>
      <w:r w:rsidRPr="00B173EB">
        <w:rPr>
          <w:rFonts w:asciiTheme="minorHAnsi" w:hAnsiTheme="minorHAnsi" w:cstheme="minorHAnsi"/>
          <w:color w:val="282828"/>
          <w:sz w:val="22"/>
          <w:szCs w:val="22"/>
          <w:lang w:val="en-US"/>
        </w:rPr>
        <w:t> </w:t>
      </w:r>
      <w:r w:rsidRPr="00B173EB">
        <w:rPr>
          <w:rFonts w:asciiTheme="minorHAnsi" w:hAnsiTheme="minorHAnsi" w:cstheme="minorHAnsi"/>
          <w:color w:val="282828"/>
          <w:sz w:val="22"/>
          <w:szCs w:val="22"/>
        </w:rPr>
        <w:t xml:space="preserve">помагала и понатаму останува да </w:t>
      </w:r>
      <w:proofErr w:type="spellStart"/>
      <w:r w:rsidRPr="00B173EB">
        <w:rPr>
          <w:rFonts w:asciiTheme="minorHAnsi" w:hAnsiTheme="minorHAnsi" w:cstheme="minorHAnsi"/>
          <w:color w:val="282828"/>
          <w:sz w:val="22"/>
          <w:szCs w:val="22"/>
          <w:lang w:val="en-US"/>
        </w:rPr>
        <w:t>се</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заверуваат</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на</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шалтерите</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на</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подрачните</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служби</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поради</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постоење</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на</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технички</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пречки</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истите</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да</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се</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заверуваат</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од</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страна</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на</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избраниот</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лекар</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односно</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лекар</w:t>
      </w:r>
      <w:proofErr w:type="spellEnd"/>
      <w:r w:rsidRPr="00B173EB">
        <w:rPr>
          <w:rFonts w:asciiTheme="minorHAnsi" w:hAnsiTheme="minorHAnsi" w:cstheme="minorHAnsi"/>
          <w:color w:val="282828"/>
          <w:sz w:val="22"/>
          <w:szCs w:val="22"/>
          <w:lang w:val="en-US"/>
        </w:rPr>
        <w:t xml:space="preserve"> </w:t>
      </w:r>
      <w:proofErr w:type="spellStart"/>
      <w:r w:rsidRPr="00B173EB">
        <w:rPr>
          <w:rFonts w:asciiTheme="minorHAnsi" w:hAnsiTheme="minorHAnsi" w:cstheme="minorHAnsi"/>
          <w:color w:val="282828"/>
          <w:sz w:val="22"/>
          <w:szCs w:val="22"/>
          <w:lang w:val="en-US"/>
        </w:rPr>
        <w:t>специјалист</w:t>
      </w:r>
      <w:proofErr w:type="spellEnd"/>
      <w:r w:rsidRPr="00B173EB">
        <w:rPr>
          <w:rFonts w:asciiTheme="minorHAnsi" w:hAnsiTheme="minorHAnsi" w:cstheme="minorHAnsi"/>
          <w:color w:val="282828"/>
          <w:sz w:val="22"/>
          <w:szCs w:val="22"/>
          <w:lang w:val="en-US"/>
        </w:rPr>
        <w:t>.</w:t>
      </w:r>
    </w:p>
    <w:p w14:paraId="0DCE52AF" w14:textId="77777777" w:rsidR="00B173EB" w:rsidRPr="00B173EB" w:rsidRDefault="00B173EB" w:rsidP="00B173EB">
      <w:pPr>
        <w:shd w:val="clear" w:color="auto" w:fill="FFFFFF"/>
        <w:rPr>
          <w:rFonts w:asciiTheme="minorHAnsi" w:hAnsiTheme="minorHAnsi" w:cstheme="minorHAnsi"/>
          <w:color w:val="282828"/>
          <w:sz w:val="22"/>
          <w:szCs w:val="22"/>
          <w:lang w:val="en-US"/>
        </w:rPr>
      </w:pPr>
      <w:r w:rsidRPr="00B173EB">
        <w:rPr>
          <w:rFonts w:asciiTheme="minorHAnsi" w:hAnsiTheme="minorHAnsi" w:cstheme="minorHAnsi"/>
          <w:color w:val="282828"/>
          <w:sz w:val="22"/>
          <w:szCs w:val="22"/>
        </w:rPr>
        <w:t>Заверената  потврда Фондот по службена должност по пошта ќе  ја достави на осигуреното лице на домашна адреса или доколку има осигуреното лице оставено контакт телефон на смс порака ќе биде  известен  за бројот на заверката на потврдата. Осигуреното лице без оглед на начинот на кој е известен за заверената потврда ( во хартија или со бројот на заверка добиен на смс)  потребното помагало може со доказ за идентификација да го подигне   во ортопедската куќа по сопствен избор.“</w:t>
      </w:r>
    </w:p>
    <w:p w14:paraId="72AE1C32" w14:textId="77777777" w:rsidR="00B173EB" w:rsidRDefault="00B173EB" w:rsidP="00B0615D">
      <w:pPr>
        <w:pStyle w:val="Heading1"/>
        <w:rPr>
          <w:rFonts w:eastAsia="Calibri"/>
          <w:lang w:eastAsia="en-US"/>
        </w:rPr>
      </w:pPr>
    </w:p>
    <w:p w14:paraId="1C7C95B0" w14:textId="77777777" w:rsidR="00B173EB" w:rsidRDefault="00B173EB" w:rsidP="00B0615D">
      <w:pPr>
        <w:pStyle w:val="Heading1"/>
        <w:rPr>
          <w:rFonts w:eastAsia="Calibri"/>
          <w:lang w:eastAsia="en-US"/>
        </w:rPr>
      </w:pPr>
    </w:p>
    <w:p w14:paraId="421FE905" w14:textId="77777777" w:rsidR="00B0615D" w:rsidRPr="00B0615D" w:rsidRDefault="00B173EB" w:rsidP="00B0615D">
      <w:pPr>
        <w:pStyle w:val="Heading1"/>
      </w:pPr>
      <w:r w:rsidRPr="00B0615D">
        <w:t xml:space="preserve">Начин на работа на Фондот со здравствените установи       </w:t>
      </w:r>
    </w:p>
    <w:p w14:paraId="44302C98" w14:textId="77777777" w:rsidR="00B0615D" w:rsidRDefault="00B0615D" w:rsidP="00B0615D">
      <w:pPr>
        <w:pStyle w:val="Heading1"/>
      </w:pPr>
    </w:p>
    <w:p w14:paraId="048EDB34" w14:textId="5D3B3A15" w:rsidR="00B173EB" w:rsidRPr="00B0615D" w:rsidRDefault="00B173EB" w:rsidP="00B0615D">
      <w:pPr>
        <w:pStyle w:val="Heading1"/>
      </w:pPr>
      <w:r w:rsidRPr="00B0615D">
        <w:t>Прием на барање од здравствени установи кои се поврзани со било какви статусни промени согласно договорот или склучување на нов договор, може да се врши на еден од следните начини:</w:t>
      </w:r>
    </w:p>
    <w:p w14:paraId="777C0CC4" w14:textId="77777777" w:rsidR="00B173EB" w:rsidRPr="00B173EB" w:rsidRDefault="00B173EB" w:rsidP="00B173EB">
      <w:pPr>
        <w:pStyle w:val="ListParagraph"/>
        <w:numPr>
          <w:ilvl w:val="0"/>
          <w:numId w:val="19"/>
        </w:numPr>
        <w:suppressAutoHyphens w:val="0"/>
        <w:rPr>
          <w:rFonts w:asciiTheme="minorHAnsi" w:hAnsiTheme="minorHAnsi" w:cstheme="minorHAnsi"/>
        </w:rPr>
      </w:pPr>
      <w:r w:rsidRPr="00B173EB">
        <w:rPr>
          <w:rFonts w:asciiTheme="minorHAnsi" w:hAnsiTheme="minorHAnsi" w:cstheme="minorHAnsi"/>
        </w:rPr>
        <w:t xml:space="preserve">документите скенирани да се доставуваат на </w:t>
      </w:r>
      <w:hyperlink r:id="rId8" w:history="1">
        <w:r w:rsidRPr="00B173EB">
          <w:rPr>
            <w:rStyle w:val="Hyperlink"/>
            <w:rFonts w:asciiTheme="minorHAnsi" w:hAnsiTheme="minorHAnsi" w:cstheme="minorHAnsi"/>
          </w:rPr>
          <w:t>мејл: luizaa@fzo.org.mk</w:t>
        </w:r>
      </w:hyperlink>
      <w:r w:rsidRPr="00B173EB">
        <w:rPr>
          <w:rFonts w:asciiTheme="minorHAnsi" w:hAnsiTheme="minorHAnsi" w:cstheme="minorHAnsi"/>
        </w:rPr>
        <w:t xml:space="preserve">  во Фондот,</w:t>
      </w:r>
    </w:p>
    <w:p w14:paraId="6D02A1DA" w14:textId="77777777" w:rsidR="00B173EB" w:rsidRPr="00B173EB" w:rsidRDefault="00B173EB" w:rsidP="00B173EB">
      <w:pPr>
        <w:pStyle w:val="ListParagraph"/>
        <w:numPr>
          <w:ilvl w:val="0"/>
          <w:numId w:val="19"/>
        </w:numPr>
        <w:suppressAutoHyphens w:val="0"/>
        <w:rPr>
          <w:rFonts w:asciiTheme="minorHAnsi" w:hAnsiTheme="minorHAnsi" w:cstheme="minorHAnsi"/>
        </w:rPr>
      </w:pPr>
      <w:r w:rsidRPr="00B173EB">
        <w:rPr>
          <w:rFonts w:asciiTheme="minorHAnsi" w:hAnsiTheme="minorHAnsi" w:cstheme="minorHAnsi"/>
        </w:rPr>
        <w:t>по пошта или</w:t>
      </w:r>
    </w:p>
    <w:p w14:paraId="190822B5" w14:textId="77777777" w:rsidR="00B173EB" w:rsidRPr="00B173EB" w:rsidRDefault="00B173EB" w:rsidP="00B173EB">
      <w:pPr>
        <w:pStyle w:val="ListParagraph"/>
        <w:numPr>
          <w:ilvl w:val="0"/>
          <w:numId w:val="19"/>
        </w:numPr>
        <w:suppressAutoHyphens w:val="0"/>
        <w:rPr>
          <w:rFonts w:asciiTheme="minorHAnsi" w:hAnsiTheme="minorHAnsi" w:cstheme="minorHAnsi"/>
        </w:rPr>
      </w:pPr>
      <w:r w:rsidRPr="00B173EB">
        <w:rPr>
          <w:rFonts w:asciiTheme="minorHAnsi" w:hAnsiTheme="minorHAnsi" w:cstheme="minorHAnsi"/>
        </w:rPr>
        <w:t>во исклучителни случаи на  шалтер определен за прием на документи</w:t>
      </w:r>
    </w:p>
    <w:p w14:paraId="68282CA1" w14:textId="77777777" w:rsidR="00B173EB" w:rsidRPr="00B173EB" w:rsidRDefault="00B173EB" w:rsidP="00B173EB">
      <w:pPr>
        <w:spacing w:after="200" w:line="276" w:lineRule="auto"/>
        <w:rPr>
          <w:rFonts w:asciiTheme="minorHAnsi" w:hAnsiTheme="minorHAnsi" w:cstheme="minorHAnsi"/>
          <w:sz w:val="22"/>
          <w:szCs w:val="22"/>
        </w:rPr>
      </w:pPr>
      <w:r w:rsidRPr="00B173EB">
        <w:rPr>
          <w:rFonts w:asciiTheme="minorHAnsi" w:hAnsiTheme="minorHAnsi" w:cstheme="minorHAnsi"/>
          <w:sz w:val="22"/>
          <w:szCs w:val="22"/>
        </w:rPr>
        <w:t>Изготвените договори,</w:t>
      </w:r>
      <w:r w:rsidRPr="00B173EB">
        <w:rPr>
          <w:rFonts w:asciiTheme="minorHAnsi" w:hAnsiTheme="minorHAnsi" w:cstheme="minorHAnsi"/>
          <w:sz w:val="22"/>
          <w:szCs w:val="22"/>
          <w:lang w:val="en-US"/>
        </w:rPr>
        <w:t xml:space="preserve"> </w:t>
      </w:r>
      <w:r w:rsidRPr="00B173EB">
        <w:rPr>
          <w:rFonts w:asciiTheme="minorHAnsi" w:hAnsiTheme="minorHAnsi" w:cstheme="minorHAnsi"/>
          <w:sz w:val="22"/>
          <w:szCs w:val="22"/>
        </w:rPr>
        <w:t>анекси на договори и известување ќе бидат доставени по пошта на адреса на здравствените установи .</w:t>
      </w:r>
    </w:p>
    <w:p w14:paraId="68450323" w14:textId="77777777" w:rsidR="00B173EB" w:rsidRPr="00B173EB" w:rsidRDefault="00B173EB" w:rsidP="00B173EB">
      <w:pPr>
        <w:rPr>
          <w:rFonts w:asciiTheme="minorHAnsi" w:hAnsiTheme="minorHAnsi" w:cstheme="minorHAnsi"/>
          <w:sz w:val="22"/>
          <w:szCs w:val="22"/>
          <w:lang w:val="en-US"/>
        </w:rPr>
      </w:pPr>
      <w:proofErr w:type="spellStart"/>
      <w:r w:rsidRPr="00B173EB">
        <w:rPr>
          <w:rFonts w:asciiTheme="minorHAnsi" w:hAnsiTheme="minorHAnsi" w:cstheme="minorHAnsi"/>
          <w:sz w:val="22"/>
          <w:szCs w:val="22"/>
          <w:lang w:val="en-US"/>
        </w:rPr>
        <w:t>Фондот</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активно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ги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следи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препораките</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СЗО </w:t>
      </w:r>
      <w:proofErr w:type="gramStart"/>
      <w:r w:rsidRPr="00B173EB">
        <w:rPr>
          <w:rFonts w:asciiTheme="minorHAnsi" w:hAnsiTheme="minorHAnsi" w:cstheme="minorHAnsi"/>
          <w:sz w:val="22"/>
          <w:szCs w:val="22"/>
          <w:lang w:val="en-US"/>
        </w:rPr>
        <w:t xml:space="preserve">и  </w:t>
      </w:r>
      <w:proofErr w:type="spellStart"/>
      <w:r w:rsidRPr="00B173EB">
        <w:rPr>
          <w:rFonts w:asciiTheme="minorHAnsi" w:hAnsiTheme="minorHAnsi" w:cstheme="minorHAnsi"/>
          <w:sz w:val="22"/>
          <w:szCs w:val="22"/>
          <w:lang w:val="en-US"/>
        </w:rPr>
        <w:t>ги</w:t>
      </w:r>
      <w:proofErr w:type="spellEnd"/>
      <w:proofErr w:type="gram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спроведува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сите</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мерки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Владата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со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цел</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да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го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заштити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здравјето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населението</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заради</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превенција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од</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ширење</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на</w:t>
      </w:r>
      <w:proofErr w:type="spellEnd"/>
      <w:r w:rsidRPr="00B173EB">
        <w:rPr>
          <w:rFonts w:asciiTheme="minorHAnsi" w:hAnsiTheme="minorHAnsi" w:cstheme="minorHAnsi"/>
          <w:sz w:val="22"/>
          <w:szCs w:val="22"/>
          <w:lang w:val="en-US"/>
        </w:rPr>
        <w:t xml:space="preserve">   </w:t>
      </w:r>
      <w:proofErr w:type="spellStart"/>
      <w:r w:rsidRPr="00B173EB">
        <w:rPr>
          <w:rFonts w:asciiTheme="minorHAnsi" w:hAnsiTheme="minorHAnsi" w:cstheme="minorHAnsi"/>
          <w:sz w:val="22"/>
          <w:szCs w:val="22"/>
          <w:lang w:val="en-US"/>
        </w:rPr>
        <w:t>Covid</w:t>
      </w:r>
      <w:proofErr w:type="spellEnd"/>
      <w:r w:rsidRPr="00B173EB">
        <w:rPr>
          <w:rFonts w:asciiTheme="minorHAnsi" w:hAnsiTheme="minorHAnsi" w:cstheme="minorHAnsi"/>
          <w:sz w:val="22"/>
          <w:szCs w:val="22"/>
          <w:lang w:val="en-US"/>
        </w:rPr>
        <w:t xml:space="preserve"> – 19 ( </w:t>
      </w:r>
      <w:proofErr w:type="spellStart"/>
      <w:r w:rsidRPr="00B173EB">
        <w:rPr>
          <w:rFonts w:asciiTheme="minorHAnsi" w:hAnsiTheme="minorHAnsi" w:cstheme="minorHAnsi"/>
          <w:sz w:val="22"/>
          <w:szCs w:val="22"/>
          <w:lang w:val="en-US"/>
        </w:rPr>
        <w:t>Коронавирус</w:t>
      </w:r>
      <w:proofErr w:type="spellEnd"/>
      <w:r w:rsidRPr="00B173EB">
        <w:rPr>
          <w:rFonts w:asciiTheme="minorHAnsi" w:hAnsiTheme="minorHAnsi" w:cstheme="minorHAnsi"/>
          <w:sz w:val="22"/>
          <w:szCs w:val="22"/>
          <w:lang w:val="en-US"/>
        </w:rPr>
        <w:t>).</w:t>
      </w:r>
    </w:p>
    <w:p w14:paraId="3A965013" w14:textId="77777777" w:rsidR="00B173EB" w:rsidRPr="00B173EB" w:rsidRDefault="00B173EB" w:rsidP="00B173EB">
      <w:pPr>
        <w:rPr>
          <w:rFonts w:asciiTheme="minorHAnsi" w:hAnsiTheme="minorHAnsi" w:cstheme="minorHAnsi"/>
          <w:sz w:val="22"/>
          <w:szCs w:val="22"/>
        </w:rPr>
      </w:pPr>
    </w:p>
    <w:p w14:paraId="338AB422" w14:textId="77777777" w:rsidR="00B173EB" w:rsidRPr="00B173EB" w:rsidRDefault="00B173EB" w:rsidP="00B173EB">
      <w:pPr>
        <w:rPr>
          <w:rFonts w:asciiTheme="minorHAnsi" w:hAnsiTheme="minorHAnsi" w:cstheme="minorHAnsi"/>
          <w:b/>
          <w:sz w:val="22"/>
          <w:szCs w:val="22"/>
        </w:rPr>
      </w:pPr>
      <w:r w:rsidRPr="00B173EB">
        <w:rPr>
          <w:rFonts w:asciiTheme="minorHAnsi" w:hAnsiTheme="minorHAnsi" w:cstheme="minorHAnsi"/>
          <w:b/>
          <w:sz w:val="22"/>
          <w:szCs w:val="22"/>
        </w:rPr>
        <w:t>Скопје</w:t>
      </w:r>
    </w:p>
    <w:p w14:paraId="6B2D3DE9" w14:textId="77777777" w:rsidR="00B173EB" w:rsidRPr="00B173EB" w:rsidRDefault="00B173EB" w:rsidP="00B173EB">
      <w:pPr>
        <w:rPr>
          <w:rFonts w:asciiTheme="minorHAnsi" w:hAnsiTheme="minorHAnsi" w:cstheme="minorHAnsi"/>
          <w:b/>
          <w:sz w:val="22"/>
          <w:szCs w:val="22"/>
        </w:rPr>
      </w:pPr>
      <w:r w:rsidRPr="00B173EB">
        <w:rPr>
          <w:rFonts w:asciiTheme="minorHAnsi" w:hAnsiTheme="minorHAnsi" w:cstheme="minorHAnsi"/>
          <w:b/>
          <w:sz w:val="22"/>
          <w:szCs w:val="22"/>
        </w:rPr>
        <w:t>31.03.2020 година</w:t>
      </w:r>
    </w:p>
    <w:p w14:paraId="6075FDDA" w14:textId="77777777" w:rsidR="00F258EF" w:rsidRPr="00D5070F" w:rsidRDefault="00F258EF" w:rsidP="00D5070F">
      <w:pPr>
        <w:ind w:right="-334"/>
        <w:jc w:val="center"/>
        <w:rPr>
          <w:rFonts w:ascii="StobiSerif Regular" w:hAnsi="StobiSerif Regular"/>
          <w:b/>
          <w:sz w:val="32"/>
          <w:szCs w:val="32"/>
        </w:rPr>
      </w:pPr>
    </w:p>
    <w:sectPr w:rsidR="00F258EF" w:rsidRPr="00D5070F" w:rsidSect="00535687">
      <w:headerReference w:type="default" r:id="rId9"/>
      <w:footerReference w:type="default" r:id="rId10"/>
      <w:type w:val="continuous"/>
      <w:pgSz w:w="11906" w:h="16838" w:code="9"/>
      <w:pgMar w:top="2520" w:right="1440" w:bottom="1440" w:left="1440" w:header="634"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22DFE" w14:textId="77777777" w:rsidR="00664ABA" w:rsidRDefault="00664ABA" w:rsidP="00DC5C24">
      <w:r>
        <w:separator/>
      </w:r>
    </w:p>
  </w:endnote>
  <w:endnote w:type="continuationSeparator" w:id="0">
    <w:p w14:paraId="4A694C63" w14:textId="77777777" w:rsidR="00664ABA" w:rsidRDefault="00664ABA" w:rsidP="00DC5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StobiSans Regular">
    <w:altName w:val="Arial"/>
    <w:panose1 w:val="00000000000000000000"/>
    <w:charset w:val="00"/>
    <w:family w:val="modern"/>
    <w:notTrueType/>
    <w:pitch w:val="variable"/>
    <w:sig w:usb0="A00002AF" w:usb1="5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biSerif Medium">
    <w:altName w:val="Arial"/>
    <w:panose1 w:val="00000000000000000000"/>
    <w:charset w:val="00"/>
    <w:family w:val="modern"/>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9FE89" w14:textId="77777777" w:rsidR="009B0A06" w:rsidRPr="000F2E5D" w:rsidRDefault="00C442A0" w:rsidP="0059655D">
    <w:pPr>
      <w:pStyle w:val="Footer"/>
    </w:pPr>
    <w:r>
      <w:rPr>
        <w:noProof/>
        <w:lang w:eastAsia="mk-MK"/>
      </w:rPr>
      <mc:AlternateContent>
        <mc:Choice Requires="wps">
          <w:drawing>
            <wp:anchor distT="0" distB="0" distL="114300" distR="114300" simplePos="0" relativeHeight="251678720" behindDoc="0" locked="0" layoutInCell="1" allowOverlap="1" wp14:anchorId="5212D9D7" wp14:editId="383BE0A7">
              <wp:simplePos x="0" y="0"/>
              <wp:positionH relativeFrom="column">
                <wp:posOffset>4792980</wp:posOffset>
              </wp:positionH>
              <wp:positionV relativeFrom="paragraph">
                <wp:posOffset>-462056</wp:posOffset>
              </wp:positionV>
              <wp:extent cx="1677670" cy="601980"/>
              <wp:effectExtent l="0" t="0" r="0" b="7620"/>
              <wp:wrapNone/>
              <wp:docPr id="54" name="Text Box 54"/>
              <wp:cNvGraphicFramePr/>
              <a:graphic xmlns:a="http://schemas.openxmlformats.org/drawingml/2006/main">
                <a:graphicData uri="http://schemas.microsoft.com/office/word/2010/wordprocessingShape">
                  <wps:wsp>
                    <wps:cNvSpPr txBox="1"/>
                    <wps:spPr>
                      <a:xfrm>
                        <a:off x="0" y="0"/>
                        <a:ext cx="1677670" cy="601980"/>
                      </a:xfrm>
                      <a:prstGeom prst="rect">
                        <a:avLst/>
                      </a:prstGeom>
                      <a:noFill/>
                      <a:ln w="6350">
                        <a:noFill/>
                      </a:ln>
                    </wps:spPr>
                    <wps:txb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5177EF9"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2D9D7" id="_x0000_t202" coordsize="21600,21600" o:spt="202" path="m,l,21600r21600,l21600,xe">
              <v:stroke joinstyle="miter"/>
              <v:path gradientshapeok="t" o:connecttype="rect"/>
            </v:shapetype>
            <v:shape id="Text Box 54" o:spid="_x0000_s1027" type="#_x0000_t202" style="position:absolute;left:0;text-align:left;margin-left:377.4pt;margin-top:-36.4pt;width:132.1pt;height:47.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" filled="f" stroked="f" strokeweight=".5pt">
              <v:textbox>
                <w:txbxContent>
                  <w:p w14:paraId="62A322C3" w14:textId="77777777" w:rsidR="00C442A0"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lang w:val="en-US"/>
                      </w:rPr>
                      <w:t xml:space="preserve">                          </w:t>
                    </w:r>
                    <w:r w:rsidRPr="008C17AE">
                      <w:rPr>
                        <w:rFonts w:ascii="StobiSerif Regular" w:hAnsi="StobiSerif Regular" w:cstheme="minorHAnsi"/>
                        <w:szCs w:val="14"/>
                      </w:rPr>
                      <w:t>Тел</w:t>
                    </w:r>
                    <w:r w:rsidRPr="008C17AE">
                      <w:rPr>
                        <w:rFonts w:ascii="StobiSerif Regular" w:hAnsi="StobiSerif Regular" w:cstheme="minorHAnsi"/>
                        <w:szCs w:val="14"/>
                        <w:lang w:val="en-US"/>
                      </w:rPr>
                      <w:t>/Tel</w:t>
                    </w:r>
                    <w:r w:rsidRPr="008C17AE">
                      <w:rPr>
                        <w:rFonts w:ascii="StobiSerif Regular" w:hAnsi="StobiSerif Regular" w:cstheme="minorHAnsi"/>
                        <w:szCs w:val="14"/>
                      </w:rPr>
                      <w:t>: 02/3289-000</w:t>
                    </w:r>
                  </w:p>
                  <w:p w14:paraId="277985B5" w14:textId="77777777" w:rsidR="00C442A0" w:rsidRDefault="00C442A0" w:rsidP="00C442A0">
                    <w:pPr>
                      <w:pStyle w:val="FooterTXT"/>
                      <w:jc w:val="right"/>
                      <w:rPr>
                        <w:rFonts w:ascii="StobiSerif Regular" w:hAnsi="StobiSerif Regular" w:cstheme="minorHAnsi"/>
                        <w:szCs w:val="14"/>
                      </w:rPr>
                    </w:pPr>
                    <w:r w:rsidRPr="008C17AE">
                      <w:rPr>
                        <w:rFonts w:ascii="StobiSerif Regular" w:hAnsi="StobiSerif Regular" w:cstheme="minorHAnsi"/>
                        <w:szCs w:val="14"/>
                      </w:rPr>
                      <w:t>Факс</w:t>
                    </w:r>
                    <w:r w:rsidRPr="008C17AE">
                      <w:rPr>
                        <w:rFonts w:ascii="StobiSerif Regular" w:hAnsi="StobiSerif Regular" w:cstheme="minorHAnsi"/>
                        <w:szCs w:val="14"/>
                        <w:lang w:val="en-US"/>
                      </w:rPr>
                      <w:t>/</w:t>
                    </w:r>
                    <w:proofErr w:type="spellStart"/>
                    <w:r w:rsidRPr="008C17AE">
                      <w:rPr>
                        <w:rFonts w:ascii="StobiSerif Regular" w:hAnsi="StobiSerif Regular" w:cstheme="minorHAnsi"/>
                        <w:szCs w:val="14"/>
                        <w:lang w:val="en-US"/>
                      </w:rPr>
                      <w:t>Faks</w:t>
                    </w:r>
                    <w:proofErr w:type="spellEnd"/>
                    <w:r w:rsidRPr="008C17AE">
                      <w:rPr>
                        <w:rFonts w:ascii="StobiSerif Regular" w:hAnsi="StobiSerif Regular" w:cstheme="minorHAnsi"/>
                        <w:szCs w:val="14"/>
                      </w:rPr>
                      <w:t>: 02/3289-048</w:t>
                    </w:r>
                  </w:p>
                  <w:p w14:paraId="7C0B35AF" w14:textId="77777777" w:rsidR="00C442A0" w:rsidRPr="008C17AE" w:rsidRDefault="00C442A0" w:rsidP="00C442A0">
                    <w:pPr>
                      <w:pStyle w:val="FooterTXT"/>
                      <w:jc w:val="right"/>
                      <w:rPr>
                        <w:rFonts w:ascii="StobiSerif Regular" w:hAnsi="StobiSerif Regular" w:cstheme="minorHAnsi"/>
                        <w:szCs w:val="14"/>
                      </w:rPr>
                    </w:pPr>
                    <w:r>
                      <w:rPr>
                        <w:rFonts w:ascii="StobiSerif Regular" w:hAnsi="StobiSerif Regular" w:cstheme="minorHAnsi"/>
                        <w:szCs w:val="14"/>
                      </w:rPr>
                      <w:t xml:space="preserve">e-mail: </w:t>
                    </w:r>
                    <w:r w:rsidRPr="008C17AE">
                      <w:rPr>
                        <w:rFonts w:ascii="StobiSerif Regular" w:hAnsi="StobiSerif Regular" w:cstheme="minorHAnsi"/>
                        <w:szCs w:val="14"/>
                      </w:rPr>
                      <w:t>info</w:t>
                    </w:r>
                    <w:r w:rsidRPr="008C17AE">
                      <w:rPr>
                        <w:rFonts w:ascii="StobiSerif Regular" w:hAnsi="StobiSerif Regular" w:cstheme="minorHAnsi"/>
                        <w:szCs w:val="14"/>
                        <w:lang w:val="ru-RU"/>
                      </w:rPr>
                      <w:t>@</w:t>
                    </w:r>
                    <w:r w:rsidRPr="008C17AE">
                      <w:rPr>
                        <w:rFonts w:ascii="StobiSerif Regular" w:hAnsi="StobiSerif Regular" w:cstheme="minorHAnsi"/>
                        <w:szCs w:val="14"/>
                      </w:rPr>
                      <w:t>fzo</w:t>
                    </w:r>
                    <w:r w:rsidRPr="008C17AE">
                      <w:rPr>
                        <w:rFonts w:ascii="StobiSerif Regular" w:hAnsi="StobiSerif Regular" w:cstheme="minorHAnsi"/>
                        <w:szCs w:val="14"/>
                        <w:lang w:val="ru-RU"/>
                      </w:rPr>
                      <w:t>.</w:t>
                    </w:r>
                    <w:r w:rsidRPr="008C17AE">
                      <w:rPr>
                        <w:rFonts w:ascii="StobiSerif Regular" w:hAnsi="StobiSerif Regular" w:cstheme="minorHAnsi"/>
                        <w:szCs w:val="14"/>
                      </w:rPr>
                      <w:t>org</w:t>
                    </w:r>
                    <w:r w:rsidRPr="008C17AE">
                      <w:rPr>
                        <w:rFonts w:ascii="StobiSerif Regular" w:hAnsi="StobiSerif Regular" w:cstheme="minorHAnsi"/>
                        <w:szCs w:val="14"/>
                        <w:lang w:val="ru-RU"/>
                      </w:rPr>
                      <w:t>.</w:t>
                    </w:r>
                    <w:r w:rsidRPr="008C17AE">
                      <w:rPr>
                        <w:rFonts w:ascii="StobiSerif Regular" w:hAnsi="StobiSerif Regular" w:cstheme="minorHAnsi"/>
                        <w:szCs w:val="14"/>
                      </w:rPr>
                      <w:t>mk</w:t>
                    </w:r>
                  </w:p>
                  <w:p w14:paraId="55177EF9" w14:textId="77777777" w:rsidR="00C442A0" w:rsidRPr="008C17AE" w:rsidRDefault="00C442A0" w:rsidP="00C442A0">
                    <w:pPr>
                      <w:pStyle w:val="FooterTXT"/>
                      <w:jc w:val="right"/>
                      <w:rPr>
                        <w:rFonts w:ascii="StobiSerif Regular" w:hAnsi="StobiSerif Regular" w:cstheme="minorHAnsi"/>
                        <w:lang w:val="en-US"/>
                      </w:rPr>
                    </w:pPr>
                    <w:r w:rsidRPr="008C17AE">
                      <w:rPr>
                        <w:rFonts w:ascii="StobiSerif Regular" w:hAnsi="StobiSerif Regular" w:cstheme="minorHAnsi"/>
                      </w:rPr>
                      <w:t>www.</w:t>
                    </w:r>
                    <w:r w:rsidRPr="008C17AE">
                      <w:rPr>
                        <w:rFonts w:ascii="StobiSerif Regular" w:hAnsi="StobiSerif Regular" w:cstheme="minorHAnsi"/>
                        <w:lang w:val="en-US"/>
                      </w:rPr>
                      <w:t>fzo.org.mk</w:t>
                    </w:r>
                  </w:p>
                  <w:p w14:paraId="016EEECD" w14:textId="77777777" w:rsidR="009B0A06" w:rsidRPr="008C17AE" w:rsidRDefault="009B0A06" w:rsidP="00F62CDA">
                    <w:pPr>
                      <w:pStyle w:val="FooterTXT"/>
                      <w:jc w:val="right"/>
                      <w:rPr>
                        <w:rFonts w:ascii="StobiSerif Regular" w:hAnsi="StobiSerif Regular" w:cstheme="minorHAnsi"/>
                        <w:lang w:val="en-US"/>
                      </w:rPr>
                    </w:pPr>
                  </w:p>
                </w:txbxContent>
              </v:textbox>
            </v:shape>
          </w:pict>
        </mc:Fallback>
      </mc:AlternateContent>
    </w:r>
    <w:r>
      <w:rPr>
        <w:noProof/>
        <w:lang w:eastAsia="mk-MK"/>
      </w:rPr>
      <mc:AlternateContent>
        <mc:Choice Requires="wps">
          <w:drawing>
            <wp:anchor distT="0" distB="0" distL="114300" distR="114300" simplePos="0" relativeHeight="251676672" behindDoc="0" locked="0" layoutInCell="1" allowOverlap="1" wp14:anchorId="6C262E72" wp14:editId="0FD0CC12">
              <wp:simplePos x="0" y="0"/>
              <wp:positionH relativeFrom="column">
                <wp:posOffset>2986405</wp:posOffset>
              </wp:positionH>
              <wp:positionV relativeFrom="paragraph">
                <wp:posOffset>-462691</wp:posOffset>
              </wp:positionV>
              <wp:extent cx="2107565" cy="358140"/>
              <wp:effectExtent l="0" t="0" r="0" b="3810"/>
              <wp:wrapNone/>
              <wp:docPr id="53" name="Text Box 53"/>
              <wp:cNvGraphicFramePr/>
              <a:graphic xmlns:a="http://schemas.openxmlformats.org/drawingml/2006/main">
                <a:graphicData uri="http://schemas.microsoft.com/office/word/2010/wordprocessingShape">
                  <wps:wsp>
                    <wps:cNvSpPr txBox="1"/>
                    <wps:spPr>
                      <a:xfrm>
                        <a:off x="0" y="0"/>
                        <a:ext cx="2107565" cy="358140"/>
                      </a:xfrm>
                      <a:prstGeom prst="rect">
                        <a:avLst/>
                      </a:prstGeom>
                      <a:noFill/>
                      <a:ln w="6350">
                        <a:noFill/>
                      </a:ln>
                    </wps:spPr>
                    <wps:txb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62E72" id="Text Box 53" o:spid="_x0000_s1028" type="#_x0000_t202" style="position:absolute;left:0;text-align:left;margin-left:235.15pt;margin-top:-36.45pt;width:165.95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" filled="f" stroked="f" strokeweight=".5pt">
              <v:textbox>
                <w:txbxContent>
                  <w:p w14:paraId="048B0EBD" w14:textId="77777777" w:rsidR="00C442A0"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rPr>
                      <w:t>Адреса</w:t>
                    </w:r>
                    <w:r w:rsidRPr="008C17AE">
                      <w:rPr>
                        <w:rFonts w:ascii="StobiSerif Regular" w:hAnsi="StobiSerif Regular" w:cstheme="minorHAnsi"/>
                        <w:szCs w:val="14"/>
                        <w:lang w:val="en-US"/>
                      </w:rPr>
                      <w:t xml:space="preserve">: </w:t>
                    </w:r>
                    <w:r w:rsidRPr="008C17AE">
                      <w:rPr>
                        <w:rFonts w:ascii="StobiSerif Regular" w:hAnsi="StobiSerif Regular" w:cstheme="minorHAnsi"/>
                        <w:szCs w:val="14"/>
                      </w:rPr>
                      <w:t>Ул. Македонија</w:t>
                    </w:r>
                    <w:r>
                      <w:rPr>
                        <w:rFonts w:ascii="StobiSerif Regular" w:hAnsi="StobiSerif Regular" w:cstheme="minorHAnsi"/>
                        <w:szCs w:val="14"/>
                        <w:lang w:val="en-US"/>
                      </w:rPr>
                      <w:t>,</w:t>
                    </w:r>
                    <w:r w:rsidRPr="008C17AE">
                      <w:rPr>
                        <w:rFonts w:ascii="StobiSerif Regular" w:hAnsi="StobiSerif Regular" w:cstheme="minorHAnsi"/>
                        <w:szCs w:val="14"/>
                      </w:rPr>
                      <w:t xml:space="preserve"> бр.</w:t>
                    </w:r>
                    <w:r>
                      <w:rPr>
                        <w:rFonts w:ascii="StobiSerif Regular" w:hAnsi="StobiSerif Regular" w:cstheme="minorHAnsi"/>
                        <w:szCs w:val="14"/>
                        <w:lang w:val="en-US"/>
                      </w:rPr>
                      <w:t xml:space="preserve"> </w:t>
                    </w:r>
                    <w:r w:rsidRPr="008C17AE">
                      <w:rPr>
                        <w:rFonts w:ascii="StobiSerif Regular" w:hAnsi="StobiSerif Regular" w:cstheme="minorHAnsi"/>
                        <w:szCs w:val="14"/>
                      </w:rPr>
                      <w:t>5</w:t>
                    </w:r>
                    <w:r>
                      <w:rPr>
                        <w:rFonts w:ascii="StobiSerif Regular" w:hAnsi="StobiSerif Regular" w:cstheme="minorHAnsi"/>
                        <w:szCs w:val="14"/>
                      </w:rPr>
                      <w:t xml:space="preserve">, </w:t>
                    </w:r>
                    <w:r w:rsidRPr="008C17AE">
                      <w:rPr>
                        <w:rFonts w:ascii="StobiSerif Regular" w:hAnsi="StobiSerif Regular" w:cstheme="minorHAnsi"/>
                        <w:szCs w:val="14"/>
                      </w:rPr>
                      <w:t>1000 Скопје</w:t>
                    </w:r>
                  </w:p>
                  <w:p w14:paraId="65C11487" w14:textId="77777777" w:rsidR="00C442A0" w:rsidRPr="008C17AE" w:rsidRDefault="00C442A0" w:rsidP="00C442A0">
                    <w:pPr>
                      <w:pStyle w:val="FooterTXT"/>
                      <w:rPr>
                        <w:rFonts w:ascii="StobiSerif Regular" w:hAnsi="StobiSerif Regular" w:cstheme="minorHAnsi"/>
                        <w:szCs w:val="14"/>
                      </w:rPr>
                    </w:pPr>
                    <w:r w:rsidRPr="008C17AE">
                      <w:rPr>
                        <w:rFonts w:ascii="StobiSerif Regular" w:hAnsi="StobiSerif Regular" w:cstheme="minorHAnsi"/>
                        <w:szCs w:val="14"/>
                        <w:lang w:val="sq-AL"/>
                      </w:rPr>
                      <w:t>Adresa</w:t>
                    </w:r>
                    <w:r w:rsidRPr="008C17AE">
                      <w:rPr>
                        <w:rFonts w:ascii="StobiSerif Regular" w:hAnsi="StobiSerif Regular" w:cstheme="minorHAnsi"/>
                        <w:szCs w:val="14"/>
                        <w:lang w:val="en-US"/>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Rr</w:t>
                    </w:r>
                    <w:r w:rsidRPr="008C17AE">
                      <w:rPr>
                        <w:rFonts w:ascii="StobiSerif Regular" w:hAnsi="StobiSerif Regular" w:cstheme="minorHAnsi"/>
                        <w:szCs w:val="14"/>
                      </w:rPr>
                      <w:t xml:space="preserve">. </w:t>
                    </w:r>
                    <w:r>
                      <w:rPr>
                        <w:rFonts w:ascii="StobiSerif Regular" w:hAnsi="StobiSerif Regular" w:cstheme="minorHAnsi"/>
                        <w:szCs w:val="14"/>
                        <w:lang w:val="sq-AL"/>
                      </w:rPr>
                      <w:t xml:space="preserve">Maqedonia, </w:t>
                    </w:r>
                    <w:r w:rsidRPr="008C17AE">
                      <w:rPr>
                        <w:rFonts w:ascii="StobiSerif Regular" w:hAnsi="StobiSerif Regular" w:cstheme="minorHAnsi"/>
                        <w:szCs w:val="14"/>
                        <w:lang w:val="en-US"/>
                      </w:rPr>
                      <w:t>nr</w:t>
                    </w:r>
                    <w:r w:rsidRPr="008C17AE">
                      <w:rPr>
                        <w:rFonts w:ascii="StobiSerif Regular" w:hAnsi="StobiSerif Regular" w:cstheme="minorHAnsi"/>
                        <w:szCs w:val="14"/>
                      </w:rPr>
                      <w:t>.</w:t>
                    </w:r>
                    <w:r>
                      <w:rPr>
                        <w:rFonts w:ascii="StobiSerif Regular" w:hAnsi="StobiSerif Regular" w:cstheme="minorHAnsi"/>
                        <w:szCs w:val="14"/>
                        <w:lang w:val="en-US"/>
                      </w:rPr>
                      <w:t xml:space="preserve"> </w:t>
                    </w:r>
                    <w:r w:rsidRPr="008C17AE">
                      <w:rPr>
                        <w:rFonts w:ascii="StobiSerif Regular" w:hAnsi="StobiSerif Regular" w:cstheme="minorHAnsi"/>
                        <w:szCs w:val="14"/>
                        <w:lang w:val="en-US"/>
                      </w:rPr>
                      <w:t>5</w:t>
                    </w:r>
                    <w:r w:rsidRPr="008C17AE">
                      <w:rPr>
                        <w:rFonts w:ascii="StobiSerif Regular" w:hAnsi="StobiSerif Regular" w:cstheme="minorHAnsi"/>
                        <w:szCs w:val="14"/>
                        <w:lang w:val="sq-AL"/>
                      </w:rPr>
                      <w:t>, 1000 Shkup</w:t>
                    </w:r>
                  </w:p>
                  <w:p w14:paraId="3B3D7984" w14:textId="77777777" w:rsidR="009B0A06" w:rsidRPr="008C17AE" w:rsidRDefault="009B0A06" w:rsidP="00F23FCF">
                    <w:pPr>
                      <w:pStyle w:val="FooterTXT"/>
                      <w:rPr>
                        <w:rFonts w:ascii="StobiSerif Regular" w:hAnsi="StobiSerif Regular" w:cstheme="minorHAnsi"/>
                        <w:szCs w:val="14"/>
                      </w:rPr>
                    </w:pPr>
                  </w:p>
                </w:txbxContent>
              </v:textbox>
            </v:shape>
          </w:pict>
        </mc:Fallback>
      </mc:AlternateContent>
    </w:r>
    <w:r>
      <w:rPr>
        <w:noProof/>
        <w:lang w:eastAsia="mk-MK"/>
      </w:rPr>
      <mc:AlternateContent>
        <mc:Choice Requires="wps">
          <w:drawing>
            <wp:anchor distT="0" distB="0" distL="114300" distR="114300" simplePos="0" relativeHeight="251674624" behindDoc="0" locked="0" layoutInCell="1" allowOverlap="1" wp14:anchorId="58317D5E" wp14:editId="7DA36D24">
              <wp:simplePos x="0" y="0"/>
              <wp:positionH relativeFrom="column">
                <wp:posOffset>-374074</wp:posOffset>
              </wp:positionH>
              <wp:positionV relativeFrom="paragraph">
                <wp:posOffset>-463814</wp:posOffset>
              </wp:positionV>
              <wp:extent cx="3402281" cy="36449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3402281" cy="364490"/>
                      </a:xfrm>
                      <a:prstGeom prst="rect">
                        <a:avLst/>
                      </a:prstGeom>
                      <a:noFill/>
                      <a:ln w="6350">
                        <a:noFill/>
                      </a:ln>
                    </wps:spPr>
                    <wps:txb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D5E" id="Text Box 52" o:spid="_x0000_s1029" type="#_x0000_t202" style="position:absolute;left:0;text-align:left;margin-left:-29.45pt;margin-top:-36.5pt;width:267.9pt;height:2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" filled="f" stroked="f" strokeweight=".5pt">
              <v:textbox>
                <w:txbxContent>
                  <w:p w14:paraId="7706C3A3" w14:textId="77777777" w:rsidR="00C442A0" w:rsidRPr="008C17AE" w:rsidRDefault="00C442A0" w:rsidP="00C442A0">
                    <w:pPr>
                      <w:rPr>
                        <w:rFonts w:ascii="StobiSerif Regular" w:hAnsi="StobiSerif Regular" w:cstheme="minorHAnsi"/>
                        <w:sz w:val="14"/>
                        <w:szCs w:val="14"/>
                      </w:rPr>
                    </w:pPr>
                    <w:r w:rsidRPr="008C17AE">
                      <w:rPr>
                        <w:rFonts w:ascii="StobiSerif Regular" w:hAnsi="StobiSerif Regular" w:cstheme="minorHAnsi"/>
                        <w:sz w:val="14"/>
                        <w:szCs w:val="14"/>
                      </w:rPr>
                      <w:t>Ф</w:t>
                    </w:r>
                    <w:r>
                      <w:rPr>
                        <w:rFonts w:ascii="StobiSerif Regular" w:hAnsi="StobiSerif Regular" w:cstheme="minorHAnsi"/>
                        <w:sz w:val="14"/>
                        <w:szCs w:val="14"/>
                      </w:rPr>
                      <w:t>онд за здравствено о</w:t>
                    </w:r>
                    <w:r w:rsidRPr="008C17AE">
                      <w:rPr>
                        <w:rFonts w:ascii="StobiSerif Regular" w:hAnsi="StobiSerif Regular" w:cstheme="minorHAnsi"/>
                        <w:sz w:val="14"/>
                        <w:szCs w:val="14"/>
                      </w:rPr>
                      <w:t>сигурување на</w:t>
                    </w:r>
                    <w:r>
                      <w:rPr>
                        <w:rFonts w:ascii="StobiSerif Regular" w:hAnsi="StobiSerif Regular" w:cstheme="minorHAnsi"/>
                        <w:sz w:val="14"/>
                        <w:szCs w:val="14"/>
                      </w:rPr>
                      <w:t xml:space="preserve"> Република</w:t>
                    </w:r>
                    <w:r w:rsidRPr="008C17AE">
                      <w:rPr>
                        <w:rFonts w:ascii="StobiSerif Regular" w:hAnsi="StobiSerif Regular" w:cstheme="minorHAnsi"/>
                        <w:sz w:val="14"/>
                        <w:szCs w:val="14"/>
                      </w:rPr>
                      <w:t xml:space="preserve"> Северна Македонија</w:t>
                    </w:r>
                  </w:p>
                  <w:p w14:paraId="598C2D43" w14:textId="77777777" w:rsidR="00C442A0" w:rsidRPr="008C17AE" w:rsidRDefault="00C442A0" w:rsidP="00C442A0">
                    <w:pPr>
                      <w:rPr>
                        <w:rFonts w:ascii="StobiSerif Regular" w:hAnsi="StobiSerif Regular" w:cstheme="minorHAnsi"/>
                        <w:sz w:val="14"/>
                        <w:szCs w:val="14"/>
                        <w:lang w:val="sq-AL"/>
                      </w:rPr>
                    </w:pPr>
                    <w:r>
                      <w:rPr>
                        <w:rFonts w:ascii="StobiSerif Regular" w:hAnsi="StobiSerif Regular" w:cstheme="minorHAnsi"/>
                        <w:sz w:val="14"/>
                        <w:szCs w:val="14"/>
                        <w:lang w:val="sq-AL"/>
                      </w:rPr>
                      <w:t>Fondi për sigurim s</w:t>
                    </w:r>
                    <w:r w:rsidRPr="008C17AE">
                      <w:rPr>
                        <w:rFonts w:ascii="StobiSerif Regular" w:hAnsi="StobiSerif Regular" w:cstheme="minorHAnsi"/>
                        <w:sz w:val="14"/>
                        <w:szCs w:val="14"/>
                        <w:lang w:val="sq-AL"/>
                      </w:rPr>
                      <w:t>hëndetësor i</w:t>
                    </w:r>
                    <w:r>
                      <w:rPr>
                        <w:rFonts w:ascii="StobiSerif Regular" w:hAnsi="StobiSerif Regular" w:cstheme="minorHAnsi"/>
                        <w:sz w:val="14"/>
                        <w:szCs w:val="14"/>
                      </w:rPr>
                      <w:t xml:space="preserve"> </w:t>
                    </w:r>
                    <w:proofErr w:type="spellStart"/>
                    <w:r>
                      <w:rPr>
                        <w:rFonts w:ascii="StobiSerif Regular" w:hAnsi="StobiSerif Regular" w:cstheme="minorHAnsi"/>
                        <w:sz w:val="14"/>
                        <w:szCs w:val="14"/>
                        <w:lang w:val="en-US"/>
                      </w:rPr>
                      <w:t>Republikës</w:t>
                    </w:r>
                    <w:proofErr w:type="spellEnd"/>
                    <w:r>
                      <w:rPr>
                        <w:rFonts w:ascii="StobiSerif Regular" w:hAnsi="StobiSerif Regular" w:cstheme="minorHAnsi"/>
                        <w:sz w:val="14"/>
                        <w:szCs w:val="14"/>
                        <w:lang w:val="en-US"/>
                      </w:rPr>
                      <w:t xml:space="preserve"> </w:t>
                    </w:r>
                    <w:proofErr w:type="spellStart"/>
                    <w:r>
                      <w:rPr>
                        <w:rFonts w:ascii="StobiSerif Regular" w:hAnsi="StobiSerif Regular" w:cstheme="minorHAnsi"/>
                        <w:sz w:val="14"/>
                        <w:szCs w:val="14"/>
                        <w:lang w:val="en-US"/>
                      </w:rPr>
                      <w:t>së</w:t>
                    </w:r>
                    <w:proofErr w:type="spellEnd"/>
                    <w:r w:rsidRPr="008C17AE">
                      <w:rPr>
                        <w:rFonts w:ascii="StobiSerif Regular" w:hAnsi="StobiSerif Regular" w:cstheme="minorHAnsi"/>
                        <w:sz w:val="14"/>
                        <w:szCs w:val="14"/>
                        <w:lang w:val="sq-AL"/>
                      </w:rPr>
                      <w:t xml:space="preserve"> Maqedonisë së Veriut</w:t>
                    </w:r>
                  </w:p>
                  <w:p w14:paraId="71B156A7" w14:textId="77777777" w:rsidR="00C442A0" w:rsidRPr="00CD3EBE" w:rsidRDefault="00C442A0" w:rsidP="00C442A0">
                    <w:pPr>
                      <w:pStyle w:val="FooterTXT"/>
                      <w:rPr>
                        <w:rFonts w:asciiTheme="minorHAnsi" w:hAnsiTheme="minorHAnsi" w:cstheme="minorHAnsi"/>
                        <w:sz w:val="12"/>
                        <w:szCs w:val="12"/>
                      </w:rPr>
                    </w:pPr>
                  </w:p>
                  <w:p w14:paraId="3B56336A" w14:textId="77777777" w:rsidR="009B0A06" w:rsidRPr="00CD3EBE" w:rsidRDefault="009B0A06" w:rsidP="00EE3783">
                    <w:pPr>
                      <w:pStyle w:val="FooterTXT"/>
                      <w:rPr>
                        <w:rFonts w:asciiTheme="minorHAnsi" w:hAnsiTheme="minorHAnsi" w:cstheme="minorHAnsi"/>
                        <w:sz w:val="12"/>
                        <w:szCs w:val="12"/>
                      </w:rPr>
                    </w:pPr>
                  </w:p>
                </w:txbxContent>
              </v:textbox>
            </v:shape>
          </w:pict>
        </mc:Fallback>
      </mc:AlternateContent>
    </w:r>
    <w:r w:rsidR="00A470D9">
      <w:rPr>
        <w:noProof/>
        <w:lang w:eastAsia="mk-MK"/>
      </w:rPr>
      <mc:AlternateContent>
        <mc:Choice Requires="wps">
          <w:drawing>
            <wp:anchor distT="0" distB="0" distL="114300" distR="114300" simplePos="0" relativeHeight="251671550" behindDoc="0" locked="0" layoutInCell="1" allowOverlap="1" wp14:anchorId="019EF0CC" wp14:editId="4988792E">
              <wp:simplePos x="0" y="0"/>
              <wp:positionH relativeFrom="column">
                <wp:posOffset>-942975</wp:posOffset>
              </wp:positionH>
              <wp:positionV relativeFrom="paragraph">
                <wp:posOffset>-607060</wp:posOffset>
              </wp:positionV>
              <wp:extent cx="7591425" cy="952500"/>
              <wp:effectExtent l="0" t="0" r="9525" b="0"/>
              <wp:wrapNone/>
              <wp:docPr id="2" name="Rectangle 2"/>
              <wp:cNvGraphicFramePr/>
              <a:graphic xmlns:a="http://schemas.openxmlformats.org/drawingml/2006/main">
                <a:graphicData uri="http://schemas.microsoft.com/office/word/2010/wordprocessingShape">
                  <wps:wsp>
                    <wps:cNvSpPr/>
                    <wps:spPr>
                      <a:xfrm>
                        <a:off x="0" y="0"/>
                        <a:ext cx="7591425" cy="952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60FCD3" id="Rectangle 2" o:spid="_x0000_s1026" style="position:absolute;margin-left:-74.25pt;margin-top:-47.8pt;width:597.75pt;height:75pt;z-index:2516715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" fillcolor="#d8d8d8 [2732]" stroked="f" strokeweight="1pt">
              <v:fill opacity="32896f"/>
            </v:rect>
          </w:pict>
        </mc:Fallback>
      </mc:AlternateContent>
    </w:r>
    <w:r w:rsidR="009B0A06">
      <w:rPr>
        <w:noProof/>
        <w:lang w:eastAsia="mk-MK"/>
      </w:rPr>
      <mc:AlternateContent>
        <mc:Choice Requires="wps">
          <w:drawing>
            <wp:anchor distT="0" distB="0" distL="114300" distR="114300" simplePos="0" relativeHeight="251673600" behindDoc="0" locked="0" layoutInCell="1" allowOverlap="1" wp14:anchorId="139DC6F6" wp14:editId="26E683DD">
              <wp:simplePos x="0" y="0"/>
              <wp:positionH relativeFrom="column">
                <wp:posOffset>-455251</wp:posOffset>
              </wp:positionH>
              <wp:positionV relativeFrom="paragraph">
                <wp:posOffset>-469156</wp:posOffset>
              </wp:positionV>
              <wp:extent cx="0" cy="457200"/>
              <wp:effectExtent l="0" t="0" r="19050" b="19050"/>
              <wp:wrapNone/>
              <wp:docPr id="51" name="Straight Connector 51"/>
              <wp:cNvGraphicFramePr/>
              <a:graphic xmlns:a="http://schemas.openxmlformats.org/drawingml/2006/main">
                <a:graphicData uri="http://schemas.microsoft.com/office/word/2010/wordprocessingShape">
                  <wps:wsp>
                    <wps:cNvCnPr/>
                    <wps:spPr>
                      <a:xfrm>
                        <a:off x="0" y="0"/>
                        <a:ext cx="0" cy="457200"/>
                      </a:xfrm>
                      <a:prstGeom prst="line">
                        <a:avLst/>
                      </a:prstGeom>
                      <a:ln w="12700">
                        <a:solidFill>
                          <a:srgbClr val="AC162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9FBED" id="Straight Connector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36.95pt" to="-35.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" strokecolor="#ac162c"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EB63A" w14:textId="77777777" w:rsidR="00664ABA" w:rsidRDefault="00664ABA" w:rsidP="00DC5C24">
      <w:r>
        <w:separator/>
      </w:r>
    </w:p>
  </w:footnote>
  <w:footnote w:type="continuationSeparator" w:id="0">
    <w:p w14:paraId="39676D21" w14:textId="77777777" w:rsidR="00664ABA" w:rsidRDefault="00664ABA" w:rsidP="00DC5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3BDE4" w14:textId="77777777" w:rsidR="009B0A06" w:rsidRDefault="00755F99" w:rsidP="00001E20">
    <w:pPr>
      <w:jc w:val="center"/>
    </w:pPr>
    <w:r>
      <w:rPr>
        <w:noProof/>
        <w:lang w:eastAsia="mk-MK"/>
      </w:rPr>
      <w:drawing>
        <wp:anchor distT="0" distB="0" distL="114300" distR="114300" simplePos="0" relativeHeight="251696128" behindDoc="1" locked="0" layoutInCell="1" allowOverlap="1" wp14:anchorId="0DE11A6F" wp14:editId="0FBFDCEF">
          <wp:simplePos x="0" y="0"/>
          <wp:positionH relativeFrom="column">
            <wp:posOffset>2386940</wp:posOffset>
          </wp:positionH>
          <wp:positionV relativeFrom="paragraph">
            <wp:posOffset>-175896</wp:posOffset>
          </wp:positionV>
          <wp:extent cx="987552" cy="82296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fzorsm.png"/>
                  <pic:cNvPicPr/>
                </pic:nvPicPr>
                <pic:blipFill>
                  <a:blip r:embed="rId1">
                    <a:extLst>
                      <a:ext uri="{28A0092B-C50C-407E-A947-70E740481C1C}">
                        <a14:useLocalDpi xmlns:a14="http://schemas.microsoft.com/office/drawing/2010/main" val="0"/>
                      </a:ext>
                    </a:extLst>
                  </a:blip>
                  <a:stretch>
                    <a:fillRect/>
                  </a:stretch>
                </pic:blipFill>
                <pic:spPr>
                  <a:xfrm>
                    <a:off x="0" y="0"/>
                    <a:ext cx="987552" cy="822960"/>
                  </a:xfrm>
                  <a:prstGeom prst="rect">
                    <a:avLst/>
                  </a:prstGeom>
                </pic:spPr>
              </pic:pic>
            </a:graphicData>
          </a:graphic>
          <wp14:sizeRelH relativeFrom="page">
            <wp14:pctWidth>0</wp14:pctWidth>
          </wp14:sizeRelH>
          <wp14:sizeRelV relativeFrom="page">
            <wp14:pctHeight>0</wp14:pctHeight>
          </wp14:sizeRelV>
        </wp:anchor>
      </w:drawing>
    </w:r>
    <w:r w:rsidR="00A470D9">
      <w:rPr>
        <w:noProof/>
        <w:lang w:eastAsia="mk-MK"/>
      </w:rPr>
      <mc:AlternateContent>
        <mc:Choice Requires="wps">
          <w:drawing>
            <wp:anchor distT="0" distB="0" distL="114300" distR="114300" simplePos="0" relativeHeight="251672575" behindDoc="1" locked="0" layoutInCell="1" allowOverlap="1" wp14:anchorId="4E8B70AD" wp14:editId="566E6AFF">
              <wp:simplePos x="0" y="0"/>
              <wp:positionH relativeFrom="column">
                <wp:posOffset>-942975</wp:posOffset>
              </wp:positionH>
              <wp:positionV relativeFrom="paragraph">
                <wp:posOffset>-412115</wp:posOffset>
              </wp:positionV>
              <wp:extent cx="7591425" cy="1714500"/>
              <wp:effectExtent l="0" t="0" r="9525" b="0"/>
              <wp:wrapNone/>
              <wp:docPr id="1" name="Rectangle 1"/>
              <wp:cNvGraphicFramePr/>
              <a:graphic xmlns:a="http://schemas.openxmlformats.org/drawingml/2006/main">
                <a:graphicData uri="http://schemas.microsoft.com/office/word/2010/wordprocessingShape">
                  <wps:wsp>
                    <wps:cNvSpPr/>
                    <wps:spPr>
                      <a:xfrm>
                        <a:off x="0" y="0"/>
                        <a:ext cx="7591425" cy="1714500"/>
                      </a:xfrm>
                      <a:prstGeom prst="rect">
                        <a:avLst/>
                      </a:prstGeom>
                      <a:solidFill>
                        <a:schemeClr val="bg1">
                          <a:lumMod val="85000"/>
                          <a:alpha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E20815" id="Rectangle 1" o:spid="_x0000_s1026" style="position:absolute;margin-left:-74.25pt;margin-top:-32.45pt;width:597.75pt;height:135pt;z-index:-2516439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" fillcolor="#d8d8d8 [2732]" stroked="f" strokeweight="1pt">
              <v:fill opacity="32896f"/>
            </v:rect>
          </w:pict>
        </mc:Fallback>
      </mc:AlternateContent>
    </w:r>
  </w:p>
  <w:p w14:paraId="45388654" w14:textId="77777777" w:rsidR="009B0A06" w:rsidRDefault="002D7E20" w:rsidP="00001E20">
    <w:pPr>
      <w:jc w:val="center"/>
    </w:pPr>
    <w:r>
      <w:rPr>
        <w:noProof/>
        <w:lang w:eastAsia="mk-MK"/>
      </w:rPr>
      <mc:AlternateContent>
        <mc:Choice Requires="wps">
          <w:drawing>
            <wp:anchor distT="0" distB="0" distL="114300" distR="114300" simplePos="0" relativeHeight="251694080" behindDoc="0" locked="0" layoutInCell="1" allowOverlap="1" wp14:anchorId="650BA3C8" wp14:editId="0A97261F">
              <wp:simplePos x="0" y="0"/>
              <wp:positionH relativeFrom="column">
                <wp:posOffset>3554095</wp:posOffset>
              </wp:positionH>
              <wp:positionV relativeFrom="paragraph">
                <wp:posOffset>109220</wp:posOffset>
              </wp:positionV>
              <wp:extent cx="1822450" cy="0"/>
              <wp:effectExtent l="0" t="0" r="25400" b="19050"/>
              <wp:wrapNone/>
              <wp:docPr id="6" name="Straight Connector 6"/>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3958D" id="Straight Connector 6" o:spid="_x0000_s1026" style="position:absolute;flip:x 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85pt,8.6pt" to="423.3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" strokecolor="#c00000" strokeweight="1pt">
              <v:stroke joinstyle="miter"/>
            </v:line>
          </w:pict>
        </mc:Fallback>
      </mc:AlternateContent>
    </w:r>
    <w:r w:rsidR="004E34F7">
      <w:rPr>
        <w:noProof/>
        <w:lang w:eastAsia="mk-MK"/>
      </w:rPr>
      <mc:AlternateContent>
        <mc:Choice Requires="wps">
          <w:drawing>
            <wp:anchor distT="0" distB="0" distL="114300" distR="114300" simplePos="0" relativeHeight="251687936" behindDoc="0" locked="0" layoutInCell="1" allowOverlap="1" wp14:anchorId="639E2D67" wp14:editId="4640C6D2">
              <wp:simplePos x="0" y="0"/>
              <wp:positionH relativeFrom="column">
                <wp:posOffset>388620</wp:posOffset>
              </wp:positionH>
              <wp:positionV relativeFrom="paragraph">
                <wp:posOffset>101600</wp:posOffset>
              </wp:positionV>
              <wp:extent cx="1822450" cy="0"/>
              <wp:effectExtent l="0" t="0" r="25400" b="19050"/>
              <wp:wrapNone/>
              <wp:docPr id="3" name="Straight Connector 3"/>
              <wp:cNvGraphicFramePr/>
              <a:graphic xmlns:a="http://schemas.openxmlformats.org/drawingml/2006/main">
                <a:graphicData uri="http://schemas.microsoft.com/office/word/2010/wordprocessingShape">
                  <wps:wsp>
                    <wps:cNvCnPr/>
                    <wps:spPr>
                      <a:xfrm flipH="1" flipV="1">
                        <a:off x="0" y="0"/>
                        <a:ext cx="1822450" cy="0"/>
                      </a:xfrm>
                      <a:prstGeom prst="line">
                        <a:avLst/>
                      </a:prstGeom>
                      <a:ln w="12700">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092A3" id="Straight Connector 3" o:spid="_x0000_s1026" style="position:absolute;flip:x 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8pt" to="174.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" strokecolor="#c00000" strokeweight="1pt">
              <v:stroke joinstyle="miter"/>
            </v:line>
          </w:pict>
        </mc:Fallback>
      </mc:AlternateContent>
    </w:r>
    <w:r w:rsidR="004E34F7">
      <w:rPr>
        <w:noProof/>
        <w:lang w:eastAsia="mk-MK"/>
      </w:rPr>
      <mc:AlternateContent>
        <mc:Choice Requires="wps">
          <w:drawing>
            <wp:anchor distT="45720" distB="45720" distL="114300" distR="114300" simplePos="0" relativeHeight="251692032" behindDoc="0" locked="0" layoutInCell="1" allowOverlap="1" wp14:anchorId="3E18508A" wp14:editId="45D68756">
              <wp:simplePos x="0" y="0"/>
              <wp:positionH relativeFrom="column">
                <wp:posOffset>236220</wp:posOffset>
              </wp:positionH>
              <wp:positionV relativeFrom="paragraph">
                <wp:posOffset>490220</wp:posOffset>
              </wp:positionV>
              <wp:extent cx="524256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1404620"/>
                      </a:xfrm>
                      <a:prstGeom prst="rect">
                        <a:avLst/>
                      </a:prstGeom>
                      <a:noFill/>
                      <a:ln w="9525">
                        <a:noFill/>
                        <a:miter lim="800000"/>
                        <a:headEnd/>
                        <a:tailEnd/>
                      </a:ln>
                    </wps:spPr>
                    <wps:txbx>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18508A" id="_x0000_t202" coordsize="21600,21600" o:spt="202" path="m,l,21600r21600,l21600,xe">
              <v:stroke joinstyle="miter"/>
              <v:path gradientshapeok="t" o:connecttype="rect"/>
            </v:shapetype>
            <v:shape id="Text Box 2" o:spid="_x0000_s1026" type="#_x0000_t202" style="position:absolute;left:0;text-align:left;margin-left:18.6pt;margin-top:38.6pt;width:412.8pt;height:110.6pt;z-index:251692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" filled="f" stroked="f">
              <v:textbox style="mso-fit-shape-to-text:t">
                <w:txbxContent>
                  <w:p w14:paraId="745D8D79" w14:textId="77777777" w:rsidR="009B0A06" w:rsidRPr="00C27DD7" w:rsidRDefault="009B0A06" w:rsidP="00AE126C">
                    <w:pPr>
                      <w:jc w:val="center"/>
                      <w:rPr>
                        <w:rFonts w:ascii="StobiSerif Regular" w:hAnsi="StobiSerif Regular"/>
                      </w:rPr>
                    </w:pPr>
                    <w:r>
                      <w:rPr>
                        <w:rFonts w:ascii="StobiSerif Regular" w:hAnsi="StobiSerif Regular" w:cs="Calibri Light"/>
                        <w:b/>
                        <w:sz w:val="22"/>
                        <w:szCs w:val="22"/>
                      </w:rPr>
                      <w:t>Фонд за здравствено о</w:t>
                    </w:r>
                    <w:r w:rsidRPr="00C27DD7">
                      <w:rPr>
                        <w:rFonts w:ascii="StobiSerif Regular" w:hAnsi="StobiSerif Regular" w:cs="Calibri Light"/>
                        <w:b/>
                        <w:sz w:val="22"/>
                        <w:szCs w:val="22"/>
                      </w:rPr>
                      <w:t>сигурување на</w:t>
                    </w:r>
                    <w:r w:rsidR="004E34F7">
                      <w:rPr>
                        <w:rFonts w:ascii="StobiSerif Regular" w:hAnsi="StobiSerif Regular" w:cs="Calibri Light"/>
                        <w:b/>
                        <w:sz w:val="22"/>
                        <w:szCs w:val="22"/>
                      </w:rPr>
                      <w:t xml:space="preserve"> Република</w:t>
                    </w:r>
                    <w:r w:rsidRPr="00C27DD7">
                      <w:rPr>
                        <w:rFonts w:ascii="StobiSerif Regular" w:hAnsi="StobiSerif Regular" w:cs="Calibri Light"/>
                        <w:b/>
                        <w:sz w:val="22"/>
                        <w:szCs w:val="22"/>
                      </w:rPr>
                      <w:t xml:space="preserve"> Северна Македонија</w:t>
                    </w:r>
                  </w:p>
                  <w:p w14:paraId="44095324" w14:textId="77777777" w:rsidR="009B0A06" w:rsidRPr="00AE126C" w:rsidRDefault="009B0A06" w:rsidP="00AE126C">
                    <w:pPr>
                      <w:jc w:val="center"/>
                      <w:rPr>
                        <w:rFonts w:ascii="StobiSerif Regular" w:hAnsi="StobiSerif Regular" w:cs="Calibri Light"/>
                        <w:b/>
                        <w:sz w:val="22"/>
                        <w:szCs w:val="22"/>
                        <w:lang w:val="sq-AL"/>
                      </w:rPr>
                    </w:pPr>
                    <w:r>
                      <w:rPr>
                        <w:rFonts w:ascii="StobiSerif Regular" w:hAnsi="StobiSerif Regular" w:cs="Calibri Light"/>
                        <w:b/>
                        <w:sz w:val="22"/>
                        <w:szCs w:val="22"/>
                        <w:lang w:val="sq-AL"/>
                      </w:rPr>
                      <w:t>Fondi për sigurim s</w:t>
                    </w:r>
                    <w:r w:rsidRPr="00C27DD7">
                      <w:rPr>
                        <w:rFonts w:ascii="StobiSerif Regular" w:hAnsi="StobiSerif Regular" w:cs="Calibri Light"/>
                        <w:b/>
                        <w:sz w:val="22"/>
                        <w:szCs w:val="22"/>
                        <w:lang w:val="sq-AL"/>
                      </w:rPr>
                      <w:t xml:space="preserve">hëndetësor </w:t>
                    </w:r>
                    <w:r w:rsidR="004E34F7">
                      <w:rPr>
                        <w:rFonts w:ascii="StobiSerif Regular" w:hAnsi="StobiSerif Regular" w:cs="Calibri Light"/>
                        <w:b/>
                        <w:sz w:val="22"/>
                        <w:szCs w:val="22"/>
                        <w:lang w:val="sq-AL"/>
                      </w:rPr>
                      <w:t>i Republikës së</w:t>
                    </w:r>
                    <w:r w:rsidRPr="00C27DD7">
                      <w:rPr>
                        <w:rFonts w:ascii="StobiSerif Regular" w:hAnsi="StobiSerif Regular" w:cs="Calibri Light"/>
                        <w:b/>
                        <w:sz w:val="22"/>
                        <w:szCs w:val="22"/>
                        <w:lang w:val="sq-AL"/>
                      </w:rPr>
                      <w:t xml:space="preserve"> Maqedonisë së Veriut</w:t>
                    </w:r>
                  </w:p>
                </w:txbxContent>
              </v:textbox>
            </v:shape>
          </w:pict>
        </mc:Fallback>
      </mc:AlternateContent>
    </w:r>
    <w:r w:rsidR="009B0A06">
      <w:rPr>
        <w:noProof/>
        <w:lang w:val="en-US" w:eastAsia="en-US"/>
      </w:rPr>
      <w:softHyphen/>
    </w:r>
    <w:r w:rsidR="009B0A06">
      <w:rPr>
        <w:noProof/>
        <w:lang w:val="en-US" w:eastAsia="en-U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E3E4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38D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BE0A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67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D8C6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116B1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7405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C44A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E89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C9AD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4F2AE6"/>
    <w:multiLevelType w:val="hybridMultilevel"/>
    <w:tmpl w:val="5C546B22"/>
    <w:lvl w:ilvl="0" w:tplc="8CF0460A">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D840DE"/>
    <w:multiLevelType w:val="hybridMultilevel"/>
    <w:tmpl w:val="1E725A70"/>
    <w:lvl w:ilvl="0" w:tplc="1872106A">
      <w:numFmt w:val="bullet"/>
      <w:lvlText w:val="-"/>
      <w:lvlJc w:val="left"/>
      <w:pPr>
        <w:ind w:left="1080" w:hanging="360"/>
      </w:pPr>
      <w:rPr>
        <w:rFonts w:ascii="Calibri" w:eastAsia="Calibr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2" w15:restartNumberingAfterBreak="0">
    <w:nsid w:val="3AC14420"/>
    <w:multiLevelType w:val="hybridMultilevel"/>
    <w:tmpl w:val="1722BE5C"/>
    <w:lvl w:ilvl="0" w:tplc="70F4BE4A">
      <w:start w:val="1"/>
      <w:numFmt w:val="decimal"/>
      <w:lvlText w:val="%1."/>
      <w:lvlJc w:val="left"/>
      <w:pPr>
        <w:ind w:left="786" w:hanging="360"/>
      </w:pPr>
      <w:rPr>
        <w:rFonts w:hint="default"/>
        <w:b w:val="0"/>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8EF3C93"/>
    <w:multiLevelType w:val="hybridMultilevel"/>
    <w:tmpl w:val="BC467770"/>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4EAB4C84"/>
    <w:multiLevelType w:val="hybridMultilevel"/>
    <w:tmpl w:val="36E08E8E"/>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5" w15:restartNumberingAfterBreak="0">
    <w:nsid w:val="58A04655"/>
    <w:multiLevelType w:val="hybridMultilevel"/>
    <w:tmpl w:val="62D600E4"/>
    <w:lvl w:ilvl="0" w:tplc="A4F86FCC">
      <w:numFmt w:val="bullet"/>
      <w:lvlText w:val="-"/>
      <w:lvlJc w:val="left"/>
      <w:pPr>
        <w:ind w:left="1080" w:hanging="360"/>
      </w:pPr>
      <w:rPr>
        <w:rFonts w:ascii="Calibri" w:eastAsiaTheme="minorHAnsi" w:hAnsi="Calibri" w:cs="Calibr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6" w15:restartNumberingAfterBreak="0">
    <w:nsid w:val="67BD1CE7"/>
    <w:multiLevelType w:val="hybridMultilevel"/>
    <w:tmpl w:val="4E02F7A4"/>
    <w:lvl w:ilvl="0" w:tplc="4F3AB4D2">
      <w:start w:val="9"/>
      <w:numFmt w:val="bullet"/>
      <w:lvlText w:val="-"/>
      <w:lvlJc w:val="left"/>
      <w:pPr>
        <w:tabs>
          <w:tab w:val="num" w:pos="720"/>
        </w:tabs>
        <w:ind w:left="720" w:hanging="360"/>
      </w:pPr>
      <w:rPr>
        <w:rFonts w:ascii="Myriad Pro" w:eastAsia="Times New Roman" w:hAnsi="Myriad Pro"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71315E"/>
    <w:multiLevelType w:val="hybridMultilevel"/>
    <w:tmpl w:val="A3EAE740"/>
    <w:lvl w:ilvl="0" w:tplc="B7DE51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162E9A"/>
    <w:multiLevelType w:val="hybridMultilevel"/>
    <w:tmpl w:val="6ED42056"/>
    <w:lvl w:ilvl="0" w:tplc="88C67EA8">
      <w:numFmt w:val="bullet"/>
      <w:lvlText w:val="-"/>
      <w:lvlJc w:val="left"/>
      <w:pPr>
        <w:ind w:left="720" w:hanging="360"/>
      </w:pPr>
      <w:rPr>
        <w:rFonts w:ascii="StobiSerif Regular" w:eastAsia="Times New Roman" w:hAnsi="StobiSerif 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295A1C"/>
    <w:multiLevelType w:val="hybridMultilevel"/>
    <w:tmpl w:val="367EE0AE"/>
    <w:lvl w:ilvl="0" w:tplc="B3929616">
      <w:numFmt w:val="bullet"/>
      <w:lvlText w:val="-"/>
      <w:lvlJc w:val="left"/>
      <w:pPr>
        <w:ind w:left="-45" w:hanging="360"/>
      </w:pPr>
      <w:rPr>
        <w:rFonts w:ascii="StobiSerif Regular" w:eastAsia="Times New Roman" w:hAnsi="StobiSerif Regular" w:cs="Times New Roman" w:hint="default"/>
      </w:rPr>
    </w:lvl>
    <w:lvl w:ilvl="1" w:tplc="04090003" w:tentative="1">
      <w:start w:val="1"/>
      <w:numFmt w:val="bullet"/>
      <w:lvlText w:val="o"/>
      <w:lvlJc w:val="left"/>
      <w:pPr>
        <w:ind w:left="675" w:hanging="360"/>
      </w:pPr>
      <w:rPr>
        <w:rFonts w:ascii="Courier New" w:hAnsi="Courier New" w:cs="Courier New" w:hint="default"/>
      </w:rPr>
    </w:lvl>
    <w:lvl w:ilvl="2" w:tplc="04090005" w:tentative="1">
      <w:start w:val="1"/>
      <w:numFmt w:val="bullet"/>
      <w:lvlText w:val=""/>
      <w:lvlJc w:val="left"/>
      <w:pPr>
        <w:ind w:left="1395" w:hanging="360"/>
      </w:pPr>
      <w:rPr>
        <w:rFonts w:ascii="Wingdings" w:hAnsi="Wingdings" w:hint="default"/>
      </w:rPr>
    </w:lvl>
    <w:lvl w:ilvl="3" w:tplc="04090001" w:tentative="1">
      <w:start w:val="1"/>
      <w:numFmt w:val="bullet"/>
      <w:lvlText w:val=""/>
      <w:lvlJc w:val="left"/>
      <w:pPr>
        <w:ind w:left="2115" w:hanging="360"/>
      </w:pPr>
      <w:rPr>
        <w:rFonts w:ascii="Symbol" w:hAnsi="Symbol" w:hint="default"/>
      </w:rPr>
    </w:lvl>
    <w:lvl w:ilvl="4" w:tplc="04090003" w:tentative="1">
      <w:start w:val="1"/>
      <w:numFmt w:val="bullet"/>
      <w:lvlText w:val="o"/>
      <w:lvlJc w:val="left"/>
      <w:pPr>
        <w:ind w:left="2835" w:hanging="360"/>
      </w:pPr>
      <w:rPr>
        <w:rFonts w:ascii="Courier New" w:hAnsi="Courier New" w:cs="Courier New" w:hint="default"/>
      </w:rPr>
    </w:lvl>
    <w:lvl w:ilvl="5" w:tplc="04090005" w:tentative="1">
      <w:start w:val="1"/>
      <w:numFmt w:val="bullet"/>
      <w:lvlText w:val=""/>
      <w:lvlJc w:val="left"/>
      <w:pPr>
        <w:ind w:left="3555" w:hanging="360"/>
      </w:pPr>
      <w:rPr>
        <w:rFonts w:ascii="Wingdings" w:hAnsi="Wingdings" w:hint="default"/>
      </w:rPr>
    </w:lvl>
    <w:lvl w:ilvl="6" w:tplc="04090001" w:tentative="1">
      <w:start w:val="1"/>
      <w:numFmt w:val="bullet"/>
      <w:lvlText w:val=""/>
      <w:lvlJc w:val="left"/>
      <w:pPr>
        <w:ind w:left="4275" w:hanging="360"/>
      </w:pPr>
      <w:rPr>
        <w:rFonts w:ascii="Symbol" w:hAnsi="Symbol" w:hint="default"/>
      </w:rPr>
    </w:lvl>
    <w:lvl w:ilvl="7" w:tplc="04090003" w:tentative="1">
      <w:start w:val="1"/>
      <w:numFmt w:val="bullet"/>
      <w:lvlText w:val="o"/>
      <w:lvlJc w:val="left"/>
      <w:pPr>
        <w:ind w:left="4995" w:hanging="360"/>
      </w:pPr>
      <w:rPr>
        <w:rFonts w:ascii="Courier New" w:hAnsi="Courier New" w:cs="Courier New" w:hint="default"/>
      </w:rPr>
    </w:lvl>
    <w:lvl w:ilvl="8" w:tplc="04090005" w:tentative="1">
      <w:start w:val="1"/>
      <w:numFmt w:val="bullet"/>
      <w:lvlText w:val=""/>
      <w:lvlJc w:val="left"/>
      <w:pPr>
        <w:ind w:left="5715"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0"/>
  </w:num>
  <w:num w:numId="13">
    <w:abstractNumId w:val="17"/>
  </w:num>
  <w:num w:numId="14">
    <w:abstractNumId w:val="18"/>
  </w:num>
  <w:num w:numId="15">
    <w:abstractNumId w:val="19"/>
  </w:num>
  <w:num w:numId="16">
    <w:abstractNumId w:val="14"/>
  </w:num>
  <w:num w:numId="17">
    <w:abstractNumId w:val="13"/>
  </w:num>
  <w:num w:numId="18">
    <w:abstractNumId w:val="12"/>
  </w:num>
  <w:num w:numId="19">
    <w:abstractNumId w:val="11"/>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680"/>
  <w:autoHyphenation/>
  <w:characterSpacingControl w:val="doNotCompress"/>
  <w:hdrShapeDefaults>
    <o:shapedefaults v:ext="edit" spidmax="2049">
      <o:colormru v:ext="edit" colors="#c96,#93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A49"/>
    <w:rsid w:val="00001514"/>
    <w:rsid w:val="000019FD"/>
    <w:rsid w:val="00001E20"/>
    <w:rsid w:val="00002503"/>
    <w:rsid w:val="00011F23"/>
    <w:rsid w:val="0001539F"/>
    <w:rsid w:val="00015F9C"/>
    <w:rsid w:val="00020361"/>
    <w:rsid w:val="00021B2A"/>
    <w:rsid w:val="00022A96"/>
    <w:rsid w:val="00035379"/>
    <w:rsid w:val="0003569F"/>
    <w:rsid w:val="00035845"/>
    <w:rsid w:val="0003592F"/>
    <w:rsid w:val="000413E7"/>
    <w:rsid w:val="000414DD"/>
    <w:rsid w:val="00042989"/>
    <w:rsid w:val="00043218"/>
    <w:rsid w:val="00044ED8"/>
    <w:rsid w:val="00045813"/>
    <w:rsid w:val="00047565"/>
    <w:rsid w:val="00050210"/>
    <w:rsid w:val="0005260B"/>
    <w:rsid w:val="00052EFE"/>
    <w:rsid w:val="000573F0"/>
    <w:rsid w:val="0005789E"/>
    <w:rsid w:val="00061897"/>
    <w:rsid w:val="00063048"/>
    <w:rsid w:val="0006367A"/>
    <w:rsid w:val="00064056"/>
    <w:rsid w:val="000660DB"/>
    <w:rsid w:val="000664ED"/>
    <w:rsid w:val="000675A9"/>
    <w:rsid w:val="00067F9E"/>
    <w:rsid w:val="0007053E"/>
    <w:rsid w:val="00072730"/>
    <w:rsid w:val="00074A05"/>
    <w:rsid w:val="000803E1"/>
    <w:rsid w:val="0008081A"/>
    <w:rsid w:val="0008191E"/>
    <w:rsid w:val="00082E53"/>
    <w:rsid w:val="00083FFA"/>
    <w:rsid w:val="00087B76"/>
    <w:rsid w:val="000902E1"/>
    <w:rsid w:val="00091D18"/>
    <w:rsid w:val="0009377E"/>
    <w:rsid w:val="000B26DB"/>
    <w:rsid w:val="000B3A8A"/>
    <w:rsid w:val="000C07EB"/>
    <w:rsid w:val="000C2208"/>
    <w:rsid w:val="000C28D5"/>
    <w:rsid w:val="000D0BC8"/>
    <w:rsid w:val="000D124E"/>
    <w:rsid w:val="000D27A1"/>
    <w:rsid w:val="000D361B"/>
    <w:rsid w:val="000E0324"/>
    <w:rsid w:val="000F01C0"/>
    <w:rsid w:val="000F1CA4"/>
    <w:rsid w:val="000F1EC7"/>
    <w:rsid w:val="000F2A96"/>
    <w:rsid w:val="000F2E5D"/>
    <w:rsid w:val="000F43FA"/>
    <w:rsid w:val="0010267F"/>
    <w:rsid w:val="001042B5"/>
    <w:rsid w:val="00106CD6"/>
    <w:rsid w:val="00106EB2"/>
    <w:rsid w:val="00106FEB"/>
    <w:rsid w:val="0010778B"/>
    <w:rsid w:val="001078A2"/>
    <w:rsid w:val="0011209E"/>
    <w:rsid w:val="00112F2F"/>
    <w:rsid w:val="00113B68"/>
    <w:rsid w:val="001142F8"/>
    <w:rsid w:val="001159BC"/>
    <w:rsid w:val="001167B7"/>
    <w:rsid w:val="0012670C"/>
    <w:rsid w:val="00127ADA"/>
    <w:rsid w:val="001317FD"/>
    <w:rsid w:val="00131E6B"/>
    <w:rsid w:val="0013265E"/>
    <w:rsid w:val="00132B65"/>
    <w:rsid w:val="001337FE"/>
    <w:rsid w:val="0013530D"/>
    <w:rsid w:val="00140D4C"/>
    <w:rsid w:val="001425EE"/>
    <w:rsid w:val="00142772"/>
    <w:rsid w:val="00144EC7"/>
    <w:rsid w:val="00147B44"/>
    <w:rsid w:val="00153ABF"/>
    <w:rsid w:val="00153CBE"/>
    <w:rsid w:val="00155786"/>
    <w:rsid w:val="001565F6"/>
    <w:rsid w:val="00157487"/>
    <w:rsid w:val="0015755C"/>
    <w:rsid w:val="001617CA"/>
    <w:rsid w:val="00161B63"/>
    <w:rsid w:val="00166A70"/>
    <w:rsid w:val="001760C7"/>
    <w:rsid w:val="001765A0"/>
    <w:rsid w:val="0017686B"/>
    <w:rsid w:val="001807F7"/>
    <w:rsid w:val="00180B7B"/>
    <w:rsid w:val="00182C6F"/>
    <w:rsid w:val="00183C3B"/>
    <w:rsid w:val="001849F1"/>
    <w:rsid w:val="00184BAA"/>
    <w:rsid w:val="00185218"/>
    <w:rsid w:val="00186DF1"/>
    <w:rsid w:val="00187E40"/>
    <w:rsid w:val="001908F2"/>
    <w:rsid w:val="0019449A"/>
    <w:rsid w:val="001959F1"/>
    <w:rsid w:val="001A05C4"/>
    <w:rsid w:val="001A42B7"/>
    <w:rsid w:val="001A60E6"/>
    <w:rsid w:val="001B0B35"/>
    <w:rsid w:val="001B4B6E"/>
    <w:rsid w:val="001B7E61"/>
    <w:rsid w:val="001C148A"/>
    <w:rsid w:val="001C4CA2"/>
    <w:rsid w:val="001C52BF"/>
    <w:rsid w:val="001D098C"/>
    <w:rsid w:val="001D27D5"/>
    <w:rsid w:val="001D325E"/>
    <w:rsid w:val="001D4974"/>
    <w:rsid w:val="001D6916"/>
    <w:rsid w:val="001D73D8"/>
    <w:rsid w:val="001E02C6"/>
    <w:rsid w:val="001E09C3"/>
    <w:rsid w:val="001E0DB5"/>
    <w:rsid w:val="001E3AAC"/>
    <w:rsid w:val="001E3EF5"/>
    <w:rsid w:val="001E6E72"/>
    <w:rsid w:val="001F047A"/>
    <w:rsid w:val="001F1B7B"/>
    <w:rsid w:val="001F1F11"/>
    <w:rsid w:val="001F3856"/>
    <w:rsid w:val="001F3BC7"/>
    <w:rsid w:val="001F61E0"/>
    <w:rsid w:val="001F7B56"/>
    <w:rsid w:val="002009BB"/>
    <w:rsid w:val="00201379"/>
    <w:rsid w:val="00203C53"/>
    <w:rsid w:val="00204192"/>
    <w:rsid w:val="00204561"/>
    <w:rsid w:val="002061E0"/>
    <w:rsid w:val="00206575"/>
    <w:rsid w:val="00206E2E"/>
    <w:rsid w:val="0020754D"/>
    <w:rsid w:val="00207FE6"/>
    <w:rsid w:val="00212A62"/>
    <w:rsid w:val="00214B23"/>
    <w:rsid w:val="002200EE"/>
    <w:rsid w:val="00220BF1"/>
    <w:rsid w:val="00221D4E"/>
    <w:rsid w:val="002221F3"/>
    <w:rsid w:val="0022703A"/>
    <w:rsid w:val="00233A7B"/>
    <w:rsid w:val="00235514"/>
    <w:rsid w:val="00235B2D"/>
    <w:rsid w:val="00235EB7"/>
    <w:rsid w:val="00236FCC"/>
    <w:rsid w:val="00237F58"/>
    <w:rsid w:val="0024255E"/>
    <w:rsid w:val="0024602F"/>
    <w:rsid w:val="00251D83"/>
    <w:rsid w:val="00252864"/>
    <w:rsid w:val="002568FE"/>
    <w:rsid w:val="002609C0"/>
    <w:rsid w:val="002651CC"/>
    <w:rsid w:val="002714F2"/>
    <w:rsid w:val="00271C6D"/>
    <w:rsid w:val="00272403"/>
    <w:rsid w:val="00273D0C"/>
    <w:rsid w:val="0027459B"/>
    <w:rsid w:val="00275A53"/>
    <w:rsid w:val="00276661"/>
    <w:rsid w:val="00277A97"/>
    <w:rsid w:val="0028317D"/>
    <w:rsid w:val="00293A36"/>
    <w:rsid w:val="00293CD0"/>
    <w:rsid w:val="00297723"/>
    <w:rsid w:val="00297998"/>
    <w:rsid w:val="002A1598"/>
    <w:rsid w:val="002A210F"/>
    <w:rsid w:val="002A3141"/>
    <w:rsid w:val="002A3AD5"/>
    <w:rsid w:val="002A6D32"/>
    <w:rsid w:val="002A6EA0"/>
    <w:rsid w:val="002A6ED3"/>
    <w:rsid w:val="002A754A"/>
    <w:rsid w:val="002B11CC"/>
    <w:rsid w:val="002B246C"/>
    <w:rsid w:val="002B388E"/>
    <w:rsid w:val="002B45A3"/>
    <w:rsid w:val="002C32F3"/>
    <w:rsid w:val="002C533E"/>
    <w:rsid w:val="002D055A"/>
    <w:rsid w:val="002D2CD1"/>
    <w:rsid w:val="002D2FAE"/>
    <w:rsid w:val="002D73BD"/>
    <w:rsid w:val="002D7681"/>
    <w:rsid w:val="002D7E20"/>
    <w:rsid w:val="002E0A73"/>
    <w:rsid w:val="002E2998"/>
    <w:rsid w:val="002E3011"/>
    <w:rsid w:val="002E32CE"/>
    <w:rsid w:val="002E44CB"/>
    <w:rsid w:val="002E6E53"/>
    <w:rsid w:val="002E7536"/>
    <w:rsid w:val="002F4EEA"/>
    <w:rsid w:val="002F68E8"/>
    <w:rsid w:val="002F6BDA"/>
    <w:rsid w:val="002F6C1E"/>
    <w:rsid w:val="002F6CA3"/>
    <w:rsid w:val="002F7F4F"/>
    <w:rsid w:val="003011A4"/>
    <w:rsid w:val="00301685"/>
    <w:rsid w:val="003037E4"/>
    <w:rsid w:val="003061F5"/>
    <w:rsid w:val="00306C9B"/>
    <w:rsid w:val="00307E92"/>
    <w:rsid w:val="00314281"/>
    <w:rsid w:val="00315E5A"/>
    <w:rsid w:val="00317E9C"/>
    <w:rsid w:val="00320637"/>
    <w:rsid w:val="003242A9"/>
    <w:rsid w:val="00325EA7"/>
    <w:rsid w:val="003262F2"/>
    <w:rsid w:val="00327AB3"/>
    <w:rsid w:val="00327C8A"/>
    <w:rsid w:val="00327D4A"/>
    <w:rsid w:val="00335DE2"/>
    <w:rsid w:val="003377A9"/>
    <w:rsid w:val="003378CF"/>
    <w:rsid w:val="00341AC8"/>
    <w:rsid w:val="00341D02"/>
    <w:rsid w:val="00345BCC"/>
    <w:rsid w:val="00347D47"/>
    <w:rsid w:val="0035213E"/>
    <w:rsid w:val="003522AA"/>
    <w:rsid w:val="003535C3"/>
    <w:rsid w:val="00356024"/>
    <w:rsid w:val="003565FD"/>
    <w:rsid w:val="00362F3A"/>
    <w:rsid w:val="00370ACF"/>
    <w:rsid w:val="0037394C"/>
    <w:rsid w:val="00376AD4"/>
    <w:rsid w:val="0038599F"/>
    <w:rsid w:val="00386382"/>
    <w:rsid w:val="0038648B"/>
    <w:rsid w:val="00387CF7"/>
    <w:rsid w:val="003906C3"/>
    <w:rsid w:val="003942BB"/>
    <w:rsid w:val="00394857"/>
    <w:rsid w:val="003A77B8"/>
    <w:rsid w:val="003A79DD"/>
    <w:rsid w:val="003B099E"/>
    <w:rsid w:val="003B2C02"/>
    <w:rsid w:val="003B2C90"/>
    <w:rsid w:val="003B2D26"/>
    <w:rsid w:val="003B3F88"/>
    <w:rsid w:val="003B47C3"/>
    <w:rsid w:val="003B52A8"/>
    <w:rsid w:val="003B5354"/>
    <w:rsid w:val="003B6144"/>
    <w:rsid w:val="003B738F"/>
    <w:rsid w:val="003C19A3"/>
    <w:rsid w:val="003C2752"/>
    <w:rsid w:val="003C2C83"/>
    <w:rsid w:val="003C3AC5"/>
    <w:rsid w:val="003C478A"/>
    <w:rsid w:val="003C6479"/>
    <w:rsid w:val="003D0DE0"/>
    <w:rsid w:val="003D16E4"/>
    <w:rsid w:val="003D4B2F"/>
    <w:rsid w:val="003D5009"/>
    <w:rsid w:val="003D5445"/>
    <w:rsid w:val="003D5DE9"/>
    <w:rsid w:val="003D653C"/>
    <w:rsid w:val="003D774B"/>
    <w:rsid w:val="003E08DD"/>
    <w:rsid w:val="003E0E75"/>
    <w:rsid w:val="003E5360"/>
    <w:rsid w:val="003E7AA9"/>
    <w:rsid w:val="003E7B8C"/>
    <w:rsid w:val="003F1CED"/>
    <w:rsid w:val="003F2152"/>
    <w:rsid w:val="003F292D"/>
    <w:rsid w:val="003F3433"/>
    <w:rsid w:val="003F5FB2"/>
    <w:rsid w:val="003F652E"/>
    <w:rsid w:val="003F7F9D"/>
    <w:rsid w:val="00400713"/>
    <w:rsid w:val="004027F3"/>
    <w:rsid w:val="0040447B"/>
    <w:rsid w:val="00405D6C"/>
    <w:rsid w:val="00405ECF"/>
    <w:rsid w:val="00406209"/>
    <w:rsid w:val="00410FB4"/>
    <w:rsid w:val="0041105D"/>
    <w:rsid w:val="00412EFA"/>
    <w:rsid w:val="00414062"/>
    <w:rsid w:val="0042743A"/>
    <w:rsid w:val="00432203"/>
    <w:rsid w:val="00434FA3"/>
    <w:rsid w:val="00436EBF"/>
    <w:rsid w:val="004408E6"/>
    <w:rsid w:val="004436BA"/>
    <w:rsid w:val="00446B71"/>
    <w:rsid w:val="00453021"/>
    <w:rsid w:val="0045689F"/>
    <w:rsid w:val="00460846"/>
    <w:rsid w:val="0046135C"/>
    <w:rsid w:val="004627B8"/>
    <w:rsid w:val="00463381"/>
    <w:rsid w:val="00467534"/>
    <w:rsid w:val="00470B40"/>
    <w:rsid w:val="00474938"/>
    <w:rsid w:val="00474D0D"/>
    <w:rsid w:val="00477358"/>
    <w:rsid w:val="00480345"/>
    <w:rsid w:val="004805A6"/>
    <w:rsid w:val="00487AD1"/>
    <w:rsid w:val="00490EA7"/>
    <w:rsid w:val="004A0D51"/>
    <w:rsid w:val="004A4A61"/>
    <w:rsid w:val="004A67D2"/>
    <w:rsid w:val="004B0595"/>
    <w:rsid w:val="004B0D4C"/>
    <w:rsid w:val="004B16EE"/>
    <w:rsid w:val="004B2E41"/>
    <w:rsid w:val="004B7BDF"/>
    <w:rsid w:val="004C004B"/>
    <w:rsid w:val="004C009D"/>
    <w:rsid w:val="004C0BF1"/>
    <w:rsid w:val="004C1362"/>
    <w:rsid w:val="004C1DFF"/>
    <w:rsid w:val="004C73C8"/>
    <w:rsid w:val="004D2DDA"/>
    <w:rsid w:val="004D524C"/>
    <w:rsid w:val="004D5837"/>
    <w:rsid w:val="004E2523"/>
    <w:rsid w:val="004E34F7"/>
    <w:rsid w:val="004E6397"/>
    <w:rsid w:val="004E712E"/>
    <w:rsid w:val="004F4B44"/>
    <w:rsid w:val="004F6133"/>
    <w:rsid w:val="004F754C"/>
    <w:rsid w:val="004F7B2B"/>
    <w:rsid w:val="00500FE9"/>
    <w:rsid w:val="00501093"/>
    <w:rsid w:val="0050516B"/>
    <w:rsid w:val="00513780"/>
    <w:rsid w:val="0051380D"/>
    <w:rsid w:val="0051482A"/>
    <w:rsid w:val="00514E5D"/>
    <w:rsid w:val="005158CB"/>
    <w:rsid w:val="0051643A"/>
    <w:rsid w:val="00516ECB"/>
    <w:rsid w:val="005170F3"/>
    <w:rsid w:val="00520035"/>
    <w:rsid w:val="00520B95"/>
    <w:rsid w:val="00527973"/>
    <w:rsid w:val="00535687"/>
    <w:rsid w:val="0054141A"/>
    <w:rsid w:val="005425E9"/>
    <w:rsid w:val="00543E55"/>
    <w:rsid w:val="005440D1"/>
    <w:rsid w:val="00547F59"/>
    <w:rsid w:val="00550992"/>
    <w:rsid w:val="0055550B"/>
    <w:rsid w:val="005566C2"/>
    <w:rsid w:val="00566FD3"/>
    <w:rsid w:val="00571F34"/>
    <w:rsid w:val="00575C0B"/>
    <w:rsid w:val="005778C0"/>
    <w:rsid w:val="005807B1"/>
    <w:rsid w:val="0058672F"/>
    <w:rsid w:val="00586E47"/>
    <w:rsid w:val="0059655D"/>
    <w:rsid w:val="00596DD5"/>
    <w:rsid w:val="005A10C0"/>
    <w:rsid w:val="005A6822"/>
    <w:rsid w:val="005B53AA"/>
    <w:rsid w:val="005B5742"/>
    <w:rsid w:val="005B74AA"/>
    <w:rsid w:val="005C2488"/>
    <w:rsid w:val="005C2739"/>
    <w:rsid w:val="005C2CBE"/>
    <w:rsid w:val="005C4BFE"/>
    <w:rsid w:val="005D2528"/>
    <w:rsid w:val="005D5E28"/>
    <w:rsid w:val="005E0634"/>
    <w:rsid w:val="005E3EE0"/>
    <w:rsid w:val="005E4B38"/>
    <w:rsid w:val="005E51BC"/>
    <w:rsid w:val="005E772C"/>
    <w:rsid w:val="005F26BB"/>
    <w:rsid w:val="005F3519"/>
    <w:rsid w:val="0060076A"/>
    <w:rsid w:val="0060132E"/>
    <w:rsid w:val="00604BD2"/>
    <w:rsid w:val="006055A6"/>
    <w:rsid w:val="00607517"/>
    <w:rsid w:val="00610666"/>
    <w:rsid w:val="00611FCB"/>
    <w:rsid w:val="00612FF0"/>
    <w:rsid w:val="0061625C"/>
    <w:rsid w:val="0062089E"/>
    <w:rsid w:val="00622765"/>
    <w:rsid w:val="00622833"/>
    <w:rsid w:val="00627F98"/>
    <w:rsid w:val="0063013A"/>
    <w:rsid w:val="00630CF4"/>
    <w:rsid w:val="00632C52"/>
    <w:rsid w:val="00633D01"/>
    <w:rsid w:val="00635F22"/>
    <w:rsid w:val="00635F8F"/>
    <w:rsid w:val="0064344D"/>
    <w:rsid w:val="00650646"/>
    <w:rsid w:val="00654330"/>
    <w:rsid w:val="00655D23"/>
    <w:rsid w:val="00661E32"/>
    <w:rsid w:val="00663FC9"/>
    <w:rsid w:val="00664ABA"/>
    <w:rsid w:val="006666AE"/>
    <w:rsid w:val="00666DD7"/>
    <w:rsid w:val="006714CC"/>
    <w:rsid w:val="006838E4"/>
    <w:rsid w:val="006865CF"/>
    <w:rsid w:val="00687367"/>
    <w:rsid w:val="006879FF"/>
    <w:rsid w:val="00691971"/>
    <w:rsid w:val="00693DEE"/>
    <w:rsid w:val="006A1AD2"/>
    <w:rsid w:val="006A248D"/>
    <w:rsid w:val="006B01E4"/>
    <w:rsid w:val="006B1580"/>
    <w:rsid w:val="006B1E2E"/>
    <w:rsid w:val="006B2357"/>
    <w:rsid w:val="006B4AB3"/>
    <w:rsid w:val="006B5EC1"/>
    <w:rsid w:val="006C35E9"/>
    <w:rsid w:val="006C42D1"/>
    <w:rsid w:val="006C4ACE"/>
    <w:rsid w:val="006D030C"/>
    <w:rsid w:val="006D3724"/>
    <w:rsid w:val="006E0438"/>
    <w:rsid w:val="006E42AD"/>
    <w:rsid w:val="006F220C"/>
    <w:rsid w:val="006F23B7"/>
    <w:rsid w:val="006F5C2E"/>
    <w:rsid w:val="006F5CB5"/>
    <w:rsid w:val="006F6D17"/>
    <w:rsid w:val="006F6E91"/>
    <w:rsid w:val="006F7D3F"/>
    <w:rsid w:val="007038A8"/>
    <w:rsid w:val="00703F05"/>
    <w:rsid w:val="007045D2"/>
    <w:rsid w:val="00705D55"/>
    <w:rsid w:val="00707EA7"/>
    <w:rsid w:val="0071202C"/>
    <w:rsid w:val="007122C6"/>
    <w:rsid w:val="007124F0"/>
    <w:rsid w:val="007128B4"/>
    <w:rsid w:val="007151FB"/>
    <w:rsid w:val="0071528D"/>
    <w:rsid w:val="00715398"/>
    <w:rsid w:val="00717063"/>
    <w:rsid w:val="00717B20"/>
    <w:rsid w:val="0072385B"/>
    <w:rsid w:val="00723F81"/>
    <w:rsid w:val="0072484C"/>
    <w:rsid w:val="00724BF9"/>
    <w:rsid w:val="00724FF7"/>
    <w:rsid w:val="007253A0"/>
    <w:rsid w:val="00726F93"/>
    <w:rsid w:val="00727603"/>
    <w:rsid w:val="00730D24"/>
    <w:rsid w:val="00731720"/>
    <w:rsid w:val="00732BA3"/>
    <w:rsid w:val="00732C6F"/>
    <w:rsid w:val="00734BDF"/>
    <w:rsid w:val="0074451D"/>
    <w:rsid w:val="007463D3"/>
    <w:rsid w:val="007469A2"/>
    <w:rsid w:val="00750298"/>
    <w:rsid w:val="00751286"/>
    <w:rsid w:val="0075212D"/>
    <w:rsid w:val="007523BB"/>
    <w:rsid w:val="00752626"/>
    <w:rsid w:val="00753567"/>
    <w:rsid w:val="00755920"/>
    <w:rsid w:val="00755F99"/>
    <w:rsid w:val="0076270F"/>
    <w:rsid w:val="00764126"/>
    <w:rsid w:val="007644E0"/>
    <w:rsid w:val="007704E0"/>
    <w:rsid w:val="00774C76"/>
    <w:rsid w:val="00775229"/>
    <w:rsid w:val="007809AD"/>
    <w:rsid w:val="00782611"/>
    <w:rsid w:val="007838AD"/>
    <w:rsid w:val="00784DC5"/>
    <w:rsid w:val="00793DF8"/>
    <w:rsid w:val="007969BE"/>
    <w:rsid w:val="00797B18"/>
    <w:rsid w:val="007A0E47"/>
    <w:rsid w:val="007A7102"/>
    <w:rsid w:val="007B0E6E"/>
    <w:rsid w:val="007B29EB"/>
    <w:rsid w:val="007B3E13"/>
    <w:rsid w:val="007C05BC"/>
    <w:rsid w:val="007C1E57"/>
    <w:rsid w:val="007C55FF"/>
    <w:rsid w:val="007C7988"/>
    <w:rsid w:val="007D28EC"/>
    <w:rsid w:val="007D49CF"/>
    <w:rsid w:val="007D6778"/>
    <w:rsid w:val="007D6E64"/>
    <w:rsid w:val="007E0A69"/>
    <w:rsid w:val="007E0B95"/>
    <w:rsid w:val="007E0B98"/>
    <w:rsid w:val="007E16DC"/>
    <w:rsid w:val="007E2B4E"/>
    <w:rsid w:val="007E5C9C"/>
    <w:rsid w:val="007E6C25"/>
    <w:rsid w:val="007F04F7"/>
    <w:rsid w:val="007F0D93"/>
    <w:rsid w:val="007F24AB"/>
    <w:rsid w:val="007F2DFD"/>
    <w:rsid w:val="007F43E3"/>
    <w:rsid w:val="007F7EDE"/>
    <w:rsid w:val="0080056B"/>
    <w:rsid w:val="0080154A"/>
    <w:rsid w:val="008027FE"/>
    <w:rsid w:val="008053BE"/>
    <w:rsid w:val="00805783"/>
    <w:rsid w:val="00807135"/>
    <w:rsid w:val="00812E4A"/>
    <w:rsid w:val="0081320D"/>
    <w:rsid w:val="00813D14"/>
    <w:rsid w:val="00815C80"/>
    <w:rsid w:val="008232DE"/>
    <w:rsid w:val="00823758"/>
    <w:rsid w:val="00825C25"/>
    <w:rsid w:val="008263EB"/>
    <w:rsid w:val="0082692F"/>
    <w:rsid w:val="00827E9F"/>
    <w:rsid w:val="008320C2"/>
    <w:rsid w:val="00832209"/>
    <w:rsid w:val="00832C65"/>
    <w:rsid w:val="00842858"/>
    <w:rsid w:val="00844191"/>
    <w:rsid w:val="0084686B"/>
    <w:rsid w:val="00847D2C"/>
    <w:rsid w:val="00850723"/>
    <w:rsid w:val="00850F6A"/>
    <w:rsid w:val="008515D0"/>
    <w:rsid w:val="00854245"/>
    <w:rsid w:val="008551CF"/>
    <w:rsid w:val="008620A1"/>
    <w:rsid w:val="008668A7"/>
    <w:rsid w:val="00867CE5"/>
    <w:rsid w:val="008750C9"/>
    <w:rsid w:val="00875597"/>
    <w:rsid w:val="00876F0E"/>
    <w:rsid w:val="0087715B"/>
    <w:rsid w:val="00885B97"/>
    <w:rsid w:val="0089103A"/>
    <w:rsid w:val="00891511"/>
    <w:rsid w:val="00891824"/>
    <w:rsid w:val="00892100"/>
    <w:rsid w:val="0089326A"/>
    <w:rsid w:val="00893496"/>
    <w:rsid w:val="008945F9"/>
    <w:rsid w:val="00896016"/>
    <w:rsid w:val="00897700"/>
    <w:rsid w:val="008A48BD"/>
    <w:rsid w:val="008B15B9"/>
    <w:rsid w:val="008B2B1A"/>
    <w:rsid w:val="008B375D"/>
    <w:rsid w:val="008B56B5"/>
    <w:rsid w:val="008C0799"/>
    <w:rsid w:val="008C17AE"/>
    <w:rsid w:val="008C38E0"/>
    <w:rsid w:val="008C3EB6"/>
    <w:rsid w:val="008C509D"/>
    <w:rsid w:val="008C67AB"/>
    <w:rsid w:val="008D06A4"/>
    <w:rsid w:val="008D1A54"/>
    <w:rsid w:val="008D3D09"/>
    <w:rsid w:val="008D4B79"/>
    <w:rsid w:val="008D4C64"/>
    <w:rsid w:val="008D5991"/>
    <w:rsid w:val="008D63FE"/>
    <w:rsid w:val="008E1BB9"/>
    <w:rsid w:val="008E29C1"/>
    <w:rsid w:val="008E551A"/>
    <w:rsid w:val="008E552D"/>
    <w:rsid w:val="008E596A"/>
    <w:rsid w:val="008E6F84"/>
    <w:rsid w:val="008F1F8D"/>
    <w:rsid w:val="008F29B9"/>
    <w:rsid w:val="008F425F"/>
    <w:rsid w:val="008F4E44"/>
    <w:rsid w:val="008F7CBC"/>
    <w:rsid w:val="00902A73"/>
    <w:rsid w:val="00904B31"/>
    <w:rsid w:val="00906251"/>
    <w:rsid w:val="00913CAC"/>
    <w:rsid w:val="0091424E"/>
    <w:rsid w:val="00920FE1"/>
    <w:rsid w:val="00922498"/>
    <w:rsid w:val="00923914"/>
    <w:rsid w:val="00923CCD"/>
    <w:rsid w:val="00926883"/>
    <w:rsid w:val="00927246"/>
    <w:rsid w:val="00927F47"/>
    <w:rsid w:val="009312A2"/>
    <w:rsid w:val="00932082"/>
    <w:rsid w:val="00937F75"/>
    <w:rsid w:val="00937FD3"/>
    <w:rsid w:val="00940979"/>
    <w:rsid w:val="009411FF"/>
    <w:rsid w:val="009413D0"/>
    <w:rsid w:val="00942BCB"/>
    <w:rsid w:val="00944016"/>
    <w:rsid w:val="00944312"/>
    <w:rsid w:val="00945910"/>
    <w:rsid w:val="00947C74"/>
    <w:rsid w:val="00950830"/>
    <w:rsid w:val="00951E5C"/>
    <w:rsid w:val="009534B1"/>
    <w:rsid w:val="009540E4"/>
    <w:rsid w:val="00954388"/>
    <w:rsid w:val="00955363"/>
    <w:rsid w:val="009561ED"/>
    <w:rsid w:val="00956A9B"/>
    <w:rsid w:val="009603DE"/>
    <w:rsid w:val="00962AB2"/>
    <w:rsid w:val="00970C2E"/>
    <w:rsid w:val="009714F9"/>
    <w:rsid w:val="00972161"/>
    <w:rsid w:val="00974007"/>
    <w:rsid w:val="00974A48"/>
    <w:rsid w:val="009752D7"/>
    <w:rsid w:val="009771A9"/>
    <w:rsid w:val="009812D6"/>
    <w:rsid w:val="0098169B"/>
    <w:rsid w:val="00990CAA"/>
    <w:rsid w:val="009917FD"/>
    <w:rsid w:val="0099305E"/>
    <w:rsid w:val="009958D7"/>
    <w:rsid w:val="0099724B"/>
    <w:rsid w:val="009A1B8B"/>
    <w:rsid w:val="009A1E86"/>
    <w:rsid w:val="009A370B"/>
    <w:rsid w:val="009A42EE"/>
    <w:rsid w:val="009A456F"/>
    <w:rsid w:val="009A59AB"/>
    <w:rsid w:val="009A6256"/>
    <w:rsid w:val="009B0A06"/>
    <w:rsid w:val="009B299F"/>
    <w:rsid w:val="009B4F7A"/>
    <w:rsid w:val="009C0306"/>
    <w:rsid w:val="009C09E1"/>
    <w:rsid w:val="009C109D"/>
    <w:rsid w:val="009C25CD"/>
    <w:rsid w:val="009C288E"/>
    <w:rsid w:val="009C2B95"/>
    <w:rsid w:val="009C6944"/>
    <w:rsid w:val="009C7BBF"/>
    <w:rsid w:val="009D0158"/>
    <w:rsid w:val="009D1CF8"/>
    <w:rsid w:val="009D2757"/>
    <w:rsid w:val="009D4D53"/>
    <w:rsid w:val="009E08F2"/>
    <w:rsid w:val="009E1347"/>
    <w:rsid w:val="009F1747"/>
    <w:rsid w:val="009F45DD"/>
    <w:rsid w:val="00A00047"/>
    <w:rsid w:val="00A03142"/>
    <w:rsid w:val="00A04578"/>
    <w:rsid w:val="00A05C8F"/>
    <w:rsid w:val="00A071F1"/>
    <w:rsid w:val="00A1070F"/>
    <w:rsid w:val="00A10845"/>
    <w:rsid w:val="00A10A32"/>
    <w:rsid w:val="00A10AB0"/>
    <w:rsid w:val="00A12793"/>
    <w:rsid w:val="00A13A49"/>
    <w:rsid w:val="00A14E9B"/>
    <w:rsid w:val="00A22B0A"/>
    <w:rsid w:val="00A323AB"/>
    <w:rsid w:val="00A33BAF"/>
    <w:rsid w:val="00A354E4"/>
    <w:rsid w:val="00A35E73"/>
    <w:rsid w:val="00A375B1"/>
    <w:rsid w:val="00A40644"/>
    <w:rsid w:val="00A40D17"/>
    <w:rsid w:val="00A43CBC"/>
    <w:rsid w:val="00A45253"/>
    <w:rsid w:val="00A46566"/>
    <w:rsid w:val="00A470D9"/>
    <w:rsid w:val="00A472D4"/>
    <w:rsid w:val="00A56F87"/>
    <w:rsid w:val="00A57AD7"/>
    <w:rsid w:val="00A57B41"/>
    <w:rsid w:val="00A601CA"/>
    <w:rsid w:val="00A606F0"/>
    <w:rsid w:val="00A62BB2"/>
    <w:rsid w:val="00A63E82"/>
    <w:rsid w:val="00A657A3"/>
    <w:rsid w:val="00A66410"/>
    <w:rsid w:val="00A67FEA"/>
    <w:rsid w:val="00A7496A"/>
    <w:rsid w:val="00A7513F"/>
    <w:rsid w:val="00A75318"/>
    <w:rsid w:val="00A7570F"/>
    <w:rsid w:val="00A77116"/>
    <w:rsid w:val="00A870D1"/>
    <w:rsid w:val="00A87A9C"/>
    <w:rsid w:val="00A90965"/>
    <w:rsid w:val="00A93CB3"/>
    <w:rsid w:val="00A9460A"/>
    <w:rsid w:val="00AA11B7"/>
    <w:rsid w:val="00AA61D0"/>
    <w:rsid w:val="00AB0A10"/>
    <w:rsid w:val="00AB696E"/>
    <w:rsid w:val="00AB6F09"/>
    <w:rsid w:val="00AC06F7"/>
    <w:rsid w:val="00AC19E4"/>
    <w:rsid w:val="00AC2A3A"/>
    <w:rsid w:val="00AC316F"/>
    <w:rsid w:val="00AC3BE9"/>
    <w:rsid w:val="00AC5274"/>
    <w:rsid w:val="00AC5706"/>
    <w:rsid w:val="00AC696E"/>
    <w:rsid w:val="00AC6CC5"/>
    <w:rsid w:val="00AD222C"/>
    <w:rsid w:val="00AD237E"/>
    <w:rsid w:val="00AD4A35"/>
    <w:rsid w:val="00AD78CB"/>
    <w:rsid w:val="00AE0B00"/>
    <w:rsid w:val="00AE126C"/>
    <w:rsid w:val="00AE1A3A"/>
    <w:rsid w:val="00AE2771"/>
    <w:rsid w:val="00AE37F0"/>
    <w:rsid w:val="00AE48DC"/>
    <w:rsid w:val="00AE6519"/>
    <w:rsid w:val="00AE65F7"/>
    <w:rsid w:val="00AF13BC"/>
    <w:rsid w:val="00AF2284"/>
    <w:rsid w:val="00AF3DA7"/>
    <w:rsid w:val="00AF47FC"/>
    <w:rsid w:val="00B00820"/>
    <w:rsid w:val="00B00EFD"/>
    <w:rsid w:val="00B0181A"/>
    <w:rsid w:val="00B033A5"/>
    <w:rsid w:val="00B03FB7"/>
    <w:rsid w:val="00B0615D"/>
    <w:rsid w:val="00B07FD5"/>
    <w:rsid w:val="00B10127"/>
    <w:rsid w:val="00B11A29"/>
    <w:rsid w:val="00B12382"/>
    <w:rsid w:val="00B12F12"/>
    <w:rsid w:val="00B173EB"/>
    <w:rsid w:val="00B17D37"/>
    <w:rsid w:val="00B21494"/>
    <w:rsid w:val="00B2490F"/>
    <w:rsid w:val="00B27E3A"/>
    <w:rsid w:val="00B3334D"/>
    <w:rsid w:val="00B3551D"/>
    <w:rsid w:val="00B36317"/>
    <w:rsid w:val="00B40B81"/>
    <w:rsid w:val="00B41554"/>
    <w:rsid w:val="00B43B24"/>
    <w:rsid w:val="00B46778"/>
    <w:rsid w:val="00B46B34"/>
    <w:rsid w:val="00B52BEE"/>
    <w:rsid w:val="00B539DD"/>
    <w:rsid w:val="00B53DB5"/>
    <w:rsid w:val="00B543EE"/>
    <w:rsid w:val="00B5562C"/>
    <w:rsid w:val="00B65A2E"/>
    <w:rsid w:val="00B72EE0"/>
    <w:rsid w:val="00B73271"/>
    <w:rsid w:val="00B73958"/>
    <w:rsid w:val="00B762E8"/>
    <w:rsid w:val="00B765C2"/>
    <w:rsid w:val="00B766CE"/>
    <w:rsid w:val="00B773C0"/>
    <w:rsid w:val="00B82AE7"/>
    <w:rsid w:val="00B83740"/>
    <w:rsid w:val="00B85453"/>
    <w:rsid w:val="00B91B04"/>
    <w:rsid w:val="00B923DC"/>
    <w:rsid w:val="00B925BA"/>
    <w:rsid w:val="00B95799"/>
    <w:rsid w:val="00B95B6A"/>
    <w:rsid w:val="00B964FA"/>
    <w:rsid w:val="00B96977"/>
    <w:rsid w:val="00BA4B83"/>
    <w:rsid w:val="00BA4D55"/>
    <w:rsid w:val="00BA5404"/>
    <w:rsid w:val="00BA6C59"/>
    <w:rsid w:val="00BB1D28"/>
    <w:rsid w:val="00BB3743"/>
    <w:rsid w:val="00BB408F"/>
    <w:rsid w:val="00BB4379"/>
    <w:rsid w:val="00BB5EBF"/>
    <w:rsid w:val="00BB5F04"/>
    <w:rsid w:val="00BC1BC4"/>
    <w:rsid w:val="00BC6EF3"/>
    <w:rsid w:val="00BD2475"/>
    <w:rsid w:val="00BD30C7"/>
    <w:rsid w:val="00BD3F4E"/>
    <w:rsid w:val="00BD40E7"/>
    <w:rsid w:val="00BD4651"/>
    <w:rsid w:val="00BD4745"/>
    <w:rsid w:val="00BE0FC1"/>
    <w:rsid w:val="00BE32AB"/>
    <w:rsid w:val="00BE60E3"/>
    <w:rsid w:val="00BE7B9E"/>
    <w:rsid w:val="00BF2540"/>
    <w:rsid w:val="00BF2BB2"/>
    <w:rsid w:val="00BF3C1C"/>
    <w:rsid w:val="00BF3F59"/>
    <w:rsid w:val="00BF55C0"/>
    <w:rsid w:val="00BF59F6"/>
    <w:rsid w:val="00C010EB"/>
    <w:rsid w:val="00C025C7"/>
    <w:rsid w:val="00C11244"/>
    <w:rsid w:val="00C126C0"/>
    <w:rsid w:val="00C1446E"/>
    <w:rsid w:val="00C145EC"/>
    <w:rsid w:val="00C172A0"/>
    <w:rsid w:val="00C17644"/>
    <w:rsid w:val="00C17B72"/>
    <w:rsid w:val="00C205DA"/>
    <w:rsid w:val="00C209E8"/>
    <w:rsid w:val="00C232C3"/>
    <w:rsid w:val="00C23320"/>
    <w:rsid w:val="00C2380E"/>
    <w:rsid w:val="00C23980"/>
    <w:rsid w:val="00C241B9"/>
    <w:rsid w:val="00C26BD1"/>
    <w:rsid w:val="00C26D30"/>
    <w:rsid w:val="00C3009B"/>
    <w:rsid w:val="00C32CD9"/>
    <w:rsid w:val="00C3418D"/>
    <w:rsid w:val="00C34453"/>
    <w:rsid w:val="00C34761"/>
    <w:rsid w:val="00C3722B"/>
    <w:rsid w:val="00C37292"/>
    <w:rsid w:val="00C3754F"/>
    <w:rsid w:val="00C41F63"/>
    <w:rsid w:val="00C42B29"/>
    <w:rsid w:val="00C442A0"/>
    <w:rsid w:val="00C46162"/>
    <w:rsid w:val="00C461E5"/>
    <w:rsid w:val="00C47578"/>
    <w:rsid w:val="00C52B1D"/>
    <w:rsid w:val="00C55D91"/>
    <w:rsid w:val="00C56F1F"/>
    <w:rsid w:val="00C60F81"/>
    <w:rsid w:val="00C61B1E"/>
    <w:rsid w:val="00C61B29"/>
    <w:rsid w:val="00C61FB2"/>
    <w:rsid w:val="00C6631B"/>
    <w:rsid w:val="00C66B14"/>
    <w:rsid w:val="00C67AE2"/>
    <w:rsid w:val="00C67F6E"/>
    <w:rsid w:val="00C700E4"/>
    <w:rsid w:val="00C70279"/>
    <w:rsid w:val="00C716B0"/>
    <w:rsid w:val="00C71DE9"/>
    <w:rsid w:val="00C76A3F"/>
    <w:rsid w:val="00C808CF"/>
    <w:rsid w:val="00C81B43"/>
    <w:rsid w:val="00C859BA"/>
    <w:rsid w:val="00C85A89"/>
    <w:rsid w:val="00C85B2C"/>
    <w:rsid w:val="00C87C6B"/>
    <w:rsid w:val="00C91DED"/>
    <w:rsid w:val="00C92625"/>
    <w:rsid w:val="00C9360A"/>
    <w:rsid w:val="00C96792"/>
    <w:rsid w:val="00C97143"/>
    <w:rsid w:val="00C97826"/>
    <w:rsid w:val="00CA00F6"/>
    <w:rsid w:val="00CA037A"/>
    <w:rsid w:val="00CA3BA3"/>
    <w:rsid w:val="00CA3EE8"/>
    <w:rsid w:val="00CA47F9"/>
    <w:rsid w:val="00CA4EE5"/>
    <w:rsid w:val="00CA6337"/>
    <w:rsid w:val="00CB6B68"/>
    <w:rsid w:val="00CC096F"/>
    <w:rsid w:val="00CC19EB"/>
    <w:rsid w:val="00CC29F3"/>
    <w:rsid w:val="00CC4324"/>
    <w:rsid w:val="00CD0363"/>
    <w:rsid w:val="00CD0834"/>
    <w:rsid w:val="00CD3EBE"/>
    <w:rsid w:val="00CD5537"/>
    <w:rsid w:val="00CE01E8"/>
    <w:rsid w:val="00CE0DB7"/>
    <w:rsid w:val="00CE1F2C"/>
    <w:rsid w:val="00CE28F2"/>
    <w:rsid w:val="00CE32B4"/>
    <w:rsid w:val="00CE3E8E"/>
    <w:rsid w:val="00CF032E"/>
    <w:rsid w:val="00CF5ED5"/>
    <w:rsid w:val="00CF76EE"/>
    <w:rsid w:val="00CF7777"/>
    <w:rsid w:val="00D000AE"/>
    <w:rsid w:val="00D024D8"/>
    <w:rsid w:val="00D04A36"/>
    <w:rsid w:val="00D05BD1"/>
    <w:rsid w:val="00D07733"/>
    <w:rsid w:val="00D134C5"/>
    <w:rsid w:val="00D16558"/>
    <w:rsid w:val="00D16573"/>
    <w:rsid w:val="00D16947"/>
    <w:rsid w:val="00D16D30"/>
    <w:rsid w:val="00D17B4C"/>
    <w:rsid w:val="00D17CC0"/>
    <w:rsid w:val="00D20BF7"/>
    <w:rsid w:val="00D2132C"/>
    <w:rsid w:val="00D22225"/>
    <w:rsid w:val="00D22DC6"/>
    <w:rsid w:val="00D233E2"/>
    <w:rsid w:val="00D23A8F"/>
    <w:rsid w:val="00D27516"/>
    <w:rsid w:val="00D2759C"/>
    <w:rsid w:val="00D2792D"/>
    <w:rsid w:val="00D308EA"/>
    <w:rsid w:val="00D36063"/>
    <w:rsid w:val="00D37D1D"/>
    <w:rsid w:val="00D4018D"/>
    <w:rsid w:val="00D44BC1"/>
    <w:rsid w:val="00D45205"/>
    <w:rsid w:val="00D460FE"/>
    <w:rsid w:val="00D471E1"/>
    <w:rsid w:val="00D47481"/>
    <w:rsid w:val="00D479C3"/>
    <w:rsid w:val="00D5070F"/>
    <w:rsid w:val="00D517F8"/>
    <w:rsid w:val="00D51EF3"/>
    <w:rsid w:val="00D521A7"/>
    <w:rsid w:val="00D5452F"/>
    <w:rsid w:val="00D55208"/>
    <w:rsid w:val="00D55CB1"/>
    <w:rsid w:val="00D613A5"/>
    <w:rsid w:val="00D6337F"/>
    <w:rsid w:val="00D64C79"/>
    <w:rsid w:val="00D64E72"/>
    <w:rsid w:val="00D652AD"/>
    <w:rsid w:val="00D67F4F"/>
    <w:rsid w:val="00D712A7"/>
    <w:rsid w:val="00D75D63"/>
    <w:rsid w:val="00D85650"/>
    <w:rsid w:val="00D914C1"/>
    <w:rsid w:val="00D93257"/>
    <w:rsid w:val="00D94677"/>
    <w:rsid w:val="00D9488A"/>
    <w:rsid w:val="00D9554B"/>
    <w:rsid w:val="00D95D26"/>
    <w:rsid w:val="00DA030F"/>
    <w:rsid w:val="00DA035D"/>
    <w:rsid w:val="00DA3E7F"/>
    <w:rsid w:val="00DA4253"/>
    <w:rsid w:val="00DB19F9"/>
    <w:rsid w:val="00DB4DB1"/>
    <w:rsid w:val="00DB5D46"/>
    <w:rsid w:val="00DB6B51"/>
    <w:rsid w:val="00DB6DB4"/>
    <w:rsid w:val="00DB794B"/>
    <w:rsid w:val="00DC0847"/>
    <w:rsid w:val="00DC34A9"/>
    <w:rsid w:val="00DC4404"/>
    <w:rsid w:val="00DC5C24"/>
    <w:rsid w:val="00DC5E13"/>
    <w:rsid w:val="00DD56C2"/>
    <w:rsid w:val="00DE7347"/>
    <w:rsid w:val="00DF12C2"/>
    <w:rsid w:val="00DF1E02"/>
    <w:rsid w:val="00DF4611"/>
    <w:rsid w:val="00DF4BB0"/>
    <w:rsid w:val="00DF4EEA"/>
    <w:rsid w:val="00DF6549"/>
    <w:rsid w:val="00DF68E5"/>
    <w:rsid w:val="00DF74CB"/>
    <w:rsid w:val="00E00000"/>
    <w:rsid w:val="00E04729"/>
    <w:rsid w:val="00E06EA5"/>
    <w:rsid w:val="00E11DF9"/>
    <w:rsid w:val="00E11EC6"/>
    <w:rsid w:val="00E11F42"/>
    <w:rsid w:val="00E128D2"/>
    <w:rsid w:val="00E143F9"/>
    <w:rsid w:val="00E1749F"/>
    <w:rsid w:val="00E200A4"/>
    <w:rsid w:val="00E2502D"/>
    <w:rsid w:val="00E25D83"/>
    <w:rsid w:val="00E27D94"/>
    <w:rsid w:val="00E30C1C"/>
    <w:rsid w:val="00E33A10"/>
    <w:rsid w:val="00E351D3"/>
    <w:rsid w:val="00E4186C"/>
    <w:rsid w:val="00E43441"/>
    <w:rsid w:val="00E44FE2"/>
    <w:rsid w:val="00E4594C"/>
    <w:rsid w:val="00E507A2"/>
    <w:rsid w:val="00E5249D"/>
    <w:rsid w:val="00E60042"/>
    <w:rsid w:val="00E6338E"/>
    <w:rsid w:val="00E63F58"/>
    <w:rsid w:val="00E66A6A"/>
    <w:rsid w:val="00E70C9B"/>
    <w:rsid w:val="00E70FFF"/>
    <w:rsid w:val="00E71F6D"/>
    <w:rsid w:val="00E75B61"/>
    <w:rsid w:val="00E774DC"/>
    <w:rsid w:val="00E80D63"/>
    <w:rsid w:val="00E82267"/>
    <w:rsid w:val="00E85318"/>
    <w:rsid w:val="00E87DF0"/>
    <w:rsid w:val="00E87F53"/>
    <w:rsid w:val="00E9032E"/>
    <w:rsid w:val="00E91E0F"/>
    <w:rsid w:val="00E91E93"/>
    <w:rsid w:val="00E92D7D"/>
    <w:rsid w:val="00E93C17"/>
    <w:rsid w:val="00E96227"/>
    <w:rsid w:val="00E96D5B"/>
    <w:rsid w:val="00E97B82"/>
    <w:rsid w:val="00EA0111"/>
    <w:rsid w:val="00EA029A"/>
    <w:rsid w:val="00EA02EA"/>
    <w:rsid w:val="00EA3E1B"/>
    <w:rsid w:val="00EA517A"/>
    <w:rsid w:val="00EA7B48"/>
    <w:rsid w:val="00EA7EAF"/>
    <w:rsid w:val="00EB0424"/>
    <w:rsid w:val="00EB0C45"/>
    <w:rsid w:val="00EB10DA"/>
    <w:rsid w:val="00EB1AD0"/>
    <w:rsid w:val="00EB591B"/>
    <w:rsid w:val="00EB5C36"/>
    <w:rsid w:val="00EB7DA4"/>
    <w:rsid w:val="00EC4965"/>
    <w:rsid w:val="00EC5337"/>
    <w:rsid w:val="00EC734A"/>
    <w:rsid w:val="00ED1CCB"/>
    <w:rsid w:val="00ED2658"/>
    <w:rsid w:val="00ED3C8C"/>
    <w:rsid w:val="00ED4E7A"/>
    <w:rsid w:val="00ED78C8"/>
    <w:rsid w:val="00EE0688"/>
    <w:rsid w:val="00EE3783"/>
    <w:rsid w:val="00EE5A11"/>
    <w:rsid w:val="00EE6082"/>
    <w:rsid w:val="00EE793A"/>
    <w:rsid w:val="00EF1922"/>
    <w:rsid w:val="00EF1C4C"/>
    <w:rsid w:val="00EF4519"/>
    <w:rsid w:val="00F01896"/>
    <w:rsid w:val="00F02EA1"/>
    <w:rsid w:val="00F03B51"/>
    <w:rsid w:val="00F040AE"/>
    <w:rsid w:val="00F05287"/>
    <w:rsid w:val="00F068F1"/>
    <w:rsid w:val="00F211BA"/>
    <w:rsid w:val="00F22720"/>
    <w:rsid w:val="00F2273D"/>
    <w:rsid w:val="00F23A64"/>
    <w:rsid w:val="00F23A9B"/>
    <w:rsid w:val="00F23FCF"/>
    <w:rsid w:val="00F25214"/>
    <w:rsid w:val="00F258EF"/>
    <w:rsid w:val="00F31702"/>
    <w:rsid w:val="00F33EA1"/>
    <w:rsid w:val="00F3418B"/>
    <w:rsid w:val="00F36047"/>
    <w:rsid w:val="00F4089C"/>
    <w:rsid w:val="00F410FB"/>
    <w:rsid w:val="00F4314E"/>
    <w:rsid w:val="00F518B0"/>
    <w:rsid w:val="00F51AB9"/>
    <w:rsid w:val="00F530E7"/>
    <w:rsid w:val="00F53970"/>
    <w:rsid w:val="00F53B1D"/>
    <w:rsid w:val="00F550A7"/>
    <w:rsid w:val="00F575C9"/>
    <w:rsid w:val="00F62CDA"/>
    <w:rsid w:val="00F62E6E"/>
    <w:rsid w:val="00F65D2D"/>
    <w:rsid w:val="00F65F27"/>
    <w:rsid w:val="00F6744C"/>
    <w:rsid w:val="00F70241"/>
    <w:rsid w:val="00F70255"/>
    <w:rsid w:val="00F72063"/>
    <w:rsid w:val="00F73D16"/>
    <w:rsid w:val="00F77613"/>
    <w:rsid w:val="00F80885"/>
    <w:rsid w:val="00F85438"/>
    <w:rsid w:val="00F90858"/>
    <w:rsid w:val="00F90BB0"/>
    <w:rsid w:val="00F91589"/>
    <w:rsid w:val="00F95079"/>
    <w:rsid w:val="00FA1873"/>
    <w:rsid w:val="00FA20D3"/>
    <w:rsid w:val="00FA68CB"/>
    <w:rsid w:val="00FA6BFE"/>
    <w:rsid w:val="00FB0110"/>
    <w:rsid w:val="00FB0189"/>
    <w:rsid w:val="00FB06DC"/>
    <w:rsid w:val="00FB4DF7"/>
    <w:rsid w:val="00FB5301"/>
    <w:rsid w:val="00FB6349"/>
    <w:rsid w:val="00FB692D"/>
    <w:rsid w:val="00FB7D42"/>
    <w:rsid w:val="00FC0C33"/>
    <w:rsid w:val="00FC6818"/>
    <w:rsid w:val="00FD7B2A"/>
    <w:rsid w:val="00FD7C03"/>
    <w:rsid w:val="00FD7FE8"/>
    <w:rsid w:val="00FE2414"/>
    <w:rsid w:val="00FE2C38"/>
    <w:rsid w:val="00FE4BF7"/>
    <w:rsid w:val="00FE7404"/>
    <w:rsid w:val="00FF1FC5"/>
    <w:rsid w:val="00FF248E"/>
    <w:rsid w:val="00FF58A2"/>
    <w:rsid w:val="00FF6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96,#933"/>
    </o:shapedefaults>
    <o:shapelayout v:ext="edit">
      <o:idmap v:ext="edit" data="1"/>
    </o:shapelayout>
  </w:shapeDefaults>
  <w:decimalSymbol w:val="."/>
  <w:listSeparator w:val=","/>
  <w14:docId w14:val="39129D01"/>
  <w15:docId w15:val="{254CD506-2F2F-48EF-B5F4-AFDF6CE4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locked="1" w:semiHidden="1" w:unhideWhenUsed="1" w:qFormat="1"/>
    <w:lsdException w:name="heading 3" w:locked="1" w:semiHidden="1" w:unhideWhenUsed="1" w:qFormat="1"/>
    <w:lsdException w:name="heading 4"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locked="1" w:semiHidden="1" w:unhideWhenUsed="1"/>
    <w:lsdException w:name="endnote text" w:locked="1"/>
    <w:lsdException w:name="table of authorities" w:locked="1" w:semiHidden="1" w:unhideWhenUsed="1"/>
    <w:lsdException w:name="macro" w:locked="1" w:semiHidden="1" w:unhideWhenUsed="1"/>
    <w:lsdException w:name="toa heading"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semiHidden="1" w:unhideWhenUsed="1"/>
    <w:lsdException w:name="List Continue 5" w:semiHidden="1" w:unhideWhenUsed="1"/>
    <w:lsdException w:name="Message Header" w:locked="1" w:semiHidden="1" w:unhideWhenUsed="1"/>
    <w:lsdException w:name="Subtitle"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Emphasis"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Текст"/>
    <w:qFormat/>
    <w:rsid w:val="00DC5C24"/>
    <w:pPr>
      <w:suppressAutoHyphens/>
      <w:jc w:val="both"/>
    </w:pPr>
    <w:rPr>
      <w:rFonts w:ascii="StobiSans Regular" w:hAnsi="StobiSans Regular"/>
      <w:sz w:val="24"/>
      <w:szCs w:val="24"/>
      <w:lang w:val="mk-MK"/>
    </w:rPr>
  </w:style>
  <w:style w:type="paragraph" w:styleId="Heading1">
    <w:name w:val="heading 1"/>
    <w:aliases w:val="Наслов"/>
    <w:basedOn w:val="Normal"/>
    <w:next w:val="Normal"/>
    <w:link w:val="Heading1Char"/>
    <w:autoRedefine/>
    <w:qFormat/>
    <w:rsid w:val="00B0615D"/>
    <w:pPr>
      <w:ind w:left="360" w:hanging="360"/>
      <w:jc w:val="left"/>
      <w:outlineLvl w:val="0"/>
    </w:pPr>
    <w:rPr>
      <w:rFonts w:asciiTheme="minorHAnsi" w:hAnsiTheme="minorHAnsi" w:cstheme="minorHAnsi"/>
      <w:b/>
      <w:sz w:val="22"/>
      <w:szCs w:val="22"/>
    </w:rPr>
  </w:style>
  <w:style w:type="paragraph" w:styleId="Heading2">
    <w:name w:val="heading 2"/>
    <w:basedOn w:val="Normal"/>
    <w:next w:val="Normal"/>
    <w:link w:val="Heading2Char"/>
    <w:semiHidden/>
    <w:unhideWhenUsed/>
    <w:qFormat/>
    <w:locked/>
    <w:rsid w:val="006E043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locked/>
    <w:rsid w:val="00E33A10"/>
    <w:pPr>
      <w:keepNext/>
      <w:spacing w:before="240" w:after="60"/>
      <w:outlineLvl w:val="2"/>
    </w:pPr>
    <w:rPr>
      <w:rFonts w:ascii="Calibri Light" w:hAnsi="Calibri Light"/>
      <w:b/>
      <w:bCs/>
      <w:sz w:val="26"/>
      <w:szCs w:val="26"/>
    </w:rPr>
  </w:style>
  <w:style w:type="paragraph" w:styleId="Heading4">
    <w:name w:val="heading 4"/>
    <w:basedOn w:val="Normal"/>
    <w:next w:val="Normal"/>
    <w:locked/>
    <w:rsid w:val="00A90965"/>
    <w:pPr>
      <w:keepNext/>
      <w:spacing w:before="240" w:after="60"/>
      <w:outlineLvl w:val="3"/>
    </w:pPr>
    <w:rPr>
      <w:b/>
      <w:bCs/>
      <w:sz w:val="28"/>
      <w:szCs w:val="28"/>
      <w:lang w:eastAsia="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1159BC"/>
    <w:pPr>
      <w:tabs>
        <w:tab w:val="center" w:pos="4153"/>
        <w:tab w:val="right" w:pos="8306"/>
      </w:tabs>
    </w:pPr>
  </w:style>
  <w:style w:type="paragraph" w:styleId="Footer">
    <w:name w:val="footer"/>
    <w:basedOn w:val="Normal"/>
    <w:link w:val="FooterChar"/>
    <w:uiPriority w:val="99"/>
    <w:locked/>
    <w:rsid w:val="001159BC"/>
    <w:pPr>
      <w:tabs>
        <w:tab w:val="center" w:pos="4153"/>
        <w:tab w:val="right" w:pos="8306"/>
      </w:tabs>
    </w:pPr>
  </w:style>
  <w:style w:type="table" w:styleId="TableGrid">
    <w:name w:val="Table Grid"/>
    <w:basedOn w:val="TableNormal"/>
    <w:rsid w:val="00AE6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061E0"/>
    <w:rPr>
      <w:color w:val="800080"/>
      <w:u w:val="single"/>
    </w:rPr>
  </w:style>
  <w:style w:type="character" w:styleId="Hyperlink">
    <w:name w:val="Hyperlink"/>
    <w:rsid w:val="00A90965"/>
    <w:rPr>
      <w:color w:val="0000FF"/>
      <w:u w:val="single"/>
    </w:rPr>
  </w:style>
  <w:style w:type="paragraph" w:styleId="NormalWeb">
    <w:name w:val="Normal (Web)"/>
    <w:basedOn w:val="Normal"/>
    <w:uiPriority w:val="99"/>
    <w:locked/>
    <w:rsid w:val="00FD7B2A"/>
    <w:pPr>
      <w:spacing w:before="100" w:beforeAutospacing="1" w:after="100" w:afterAutospacing="1"/>
    </w:pPr>
    <w:rPr>
      <w:lang w:val="en-US" w:eastAsia="en-US"/>
    </w:rPr>
  </w:style>
  <w:style w:type="character" w:styleId="Strong">
    <w:name w:val="Strong"/>
    <w:rsid w:val="00D95D26"/>
    <w:rPr>
      <w:b/>
      <w:bCs/>
    </w:rPr>
  </w:style>
  <w:style w:type="paragraph" w:styleId="BalloonText">
    <w:name w:val="Balloon Text"/>
    <w:basedOn w:val="Normal"/>
    <w:semiHidden/>
    <w:locked/>
    <w:rsid w:val="00956A9B"/>
    <w:rPr>
      <w:rFonts w:ascii="Tahoma" w:hAnsi="Tahoma" w:cs="Tahoma"/>
      <w:sz w:val="16"/>
      <w:szCs w:val="16"/>
    </w:rPr>
  </w:style>
  <w:style w:type="paragraph" w:customStyle="1" w:styleId="CarCar">
    <w:name w:val="Car Car"/>
    <w:basedOn w:val="Normal"/>
    <w:locked/>
    <w:rsid w:val="001E3AAC"/>
    <w:pPr>
      <w:spacing w:after="160" w:line="240" w:lineRule="exact"/>
    </w:pPr>
    <w:rPr>
      <w:rFonts w:ascii="Tahoma" w:hAnsi="Tahoma"/>
      <w:sz w:val="20"/>
      <w:szCs w:val="20"/>
      <w:lang w:val="en-US" w:eastAsia="en-US"/>
    </w:rPr>
  </w:style>
  <w:style w:type="paragraph" w:customStyle="1" w:styleId="CharChar">
    <w:name w:val="Char Char"/>
    <w:basedOn w:val="Normal"/>
    <w:locked/>
    <w:rsid w:val="00D9488A"/>
    <w:pPr>
      <w:spacing w:after="160" w:line="240" w:lineRule="exact"/>
    </w:pPr>
    <w:rPr>
      <w:rFonts w:ascii="Tahoma" w:hAnsi="Tahoma"/>
      <w:sz w:val="20"/>
      <w:szCs w:val="20"/>
      <w:lang w:val="en-US" w:eastAsia="en-US"/>
    </w:rPr>
  </w:style>
  <w:style w:type="paragraph" w:customStyle="1" w:styleId="Char">
    <w:name w:val="Char"/>
    <w:basedOn w:val="Normal"/>
    <w:locked/>
    <w:rsid w:val="003F2152"/>
    <w:pPr>
      <w:spacing w:after="160" w:line="240" w:lineRule="exact"/>
    </w:pPr>
    <w:rPr>
      <w:rFonts w:ascii="Tahoma" w:hAnsi="Tahoma"/>
      <w:sz w:val="20"/>
      <w:szCs w:val="20"/>
      <w:lang w:val="en-US" w:eastAsia="en-US"/>
    </w:rPr>
  </w:style>
  <w:style w:type="character" w:customStyle="1" w:styleId="apple-converted-space">
    <w:name w:val="apple-converted-space"/>
    <w:basedOn w:val="DefaultParagraphFont"/>
    <w:locked/>
    <w:rsid w:val="00B964FA"/>
  </w:style>
  <w:style w:type="character" w:styleId="Emphasis">
    <w:name w:val="Emphasis"/>
    <w:uiPriority w:val="20"/>
    <w:locked/>
    <w:rsid w:val="00B964FA"/>
    <w:rPr>
      <w:i/>
      <w:iCs/>
    </w:rPr>
  </w:style>
  <w:style w:type="paragraph" w:customStyle="1" w:styleId="ydpb99752e3msonormal">
    <w:name w:val="ydpb99752e3msonormal"/>
    <w:basedOn w:val="Normal"/>
    <w:locked/>
    <w:rsid w:val="00E351D3"/>
    <w:pPr>
      <w:spacing w:before="100" w:beforeAutospacing="1" w:after="100" w:afterAutospacing="1"/>
    </w:pPr>
    <w:rPr>
      <w:rFonts w:eastAsia="Calibri"/>
      <w:lang w:eastAsia="mk-MK"/>
    </w:rPr>
  </w:style>
  <w:style w:type="character" w:customStyle="1" w:styleId="ydpb99752e3username">
    <w:name w:val="ydpb99752e3username"/>
    <w:basedOn w:val="DefaultParagraphFont"/>
    <w:locked/>
    <w:rsid w:val="00E351D3"/>
  </w:style>
  <w:style w:type="paragraph" w:customStyle="1" w:styleId="ydp502b8be0msonormal">
    <w:name w:val="ydp502b8be0msonormal"/>
    <w:basedOn w:val="Normal"/>
    <w:locked/>
    <w:rsid w:val="00B46778"/>
    <w:pPr>
      <w:spacing w:before="100" w:beforeAutospacing="1" w:after="100" w:afterAutospacing="1"/>
    </w:pPr>
    <w:rPr>
      <w:rFonts w:eastAsia="Calibri"/>
      <w:lang w:eastAsia="mk-MK"/>
    </w:rPr>
  </w:style>
  <w:style w:type="paragraph" w:customStyle="1" w:styleId="ydpa7e8fabcm6292000193173740226gmail-ydp5c1f5a3eyiv1909569077msonormal">
    <w:name w:val="ydpa7e8fabcm6292000193173740226gmail-ydp5c1f5a3eyiv1909569077msonormal"/>
    <w:basedOn w:val="Normal"/>
    <w:locked/>
    <w:rsid w:val="0051643A"/>
    <w:pPr>
      <w:spacing w:before="100" w:beforeAutospacing="1" w:after="100" w:afterAutospacing="1"/>
    </w:pPr>
    <w:rPr>
      <w:rFonts w:eastAsia="Calibri"/>
      <w:lang w:eastAsia="mk-MK"/>
    </w:rPr>
  </w:style>
  <w:style w:type="paragraph" w:customStyle="1" w:styleId="ydpa7e8fabcm6292000193173740226gmail-yiv7221463029ydp5c1f5a3eyiv1909569077msonormal">
    <w:name w:val="ydpa7e8fabcm6292000193173740226gmail-yiv7221463029ydp5c1f5a3eyiv1909569077msonormal"/>
    <w:basedOn w:val="Normal"/>
    <w:locked/>
    <w:rsid w:val="0051643A"/>
    <w:pPr>
      <w:spacing w:before="100" w:beforeAutospacing="1" w:after="100" w:afterAutospacing="1"/>
    </w:pPr>
    <w:rPr>
      <w:rFonts w:eastAsia="Calibri"/>
      <w:lang w:eastAsia="mk-MK"/>
    </w:rPr>
  </w:style>
  <w:style w:type="paragraph" w:styleId="ListParagraph">
    <w:name w:val="List Paragraph"/>
    <w:basedOn w:val="Normal"/>
    <w:uiPriority w:val="34"/>
    <w:qFormat/>
    <w:rsid w:val="002F6CA3"/>
    <w:pPr>
      <w:spacing w:after="200" w:line="276" w:lineRule="auto"/>
      <w:ind w:left="720"/>
      <w:contextualSpacing/>
    </w:pPr>
    <w:rPr>
      <w:rFonts w:ascii="Calibri" w:eastAsia="Calibri" w:hAnsi="Calibri"/>
      <w:sz w:val="22"/>
      <w:szCs w:val="22"/>
      <w:lang w:eastAsia="en-US"/>
    </w:rPr>
  </w:style>
  <w:style w:type="paragraph" w:customStyle="1" w:styleId="ydpb11316b7msonormal">
    <w:name w:val="ydpb11316b7msonormal"/>
    <w:basedOn w:val="Normal"/>
    <w:locked/>
    <w:rsid w:val="009561ED"/>
    <w:pPr>
      <w:spacing w:before="100" w:beforeAutospacing="1" w:after="100" w:afterAutospacing="1"/>
    </w:pPr>
    <w:rPr>
      <w:rFonts w:eastAsia="Calibri"/>
      <w:lang w:eastAsia="mk-MK"/>
    </w:rPr>
  </w:style>
  <w:style w:type="paragraph" w:customStyle="1" w:styleId="ydp4c687622yiv9991040348msonormal">
    <w:name w:val="ydp4c687622yiv9991040348msonormal"/>
    <w:basedOn w:val="Normal"/>
    <w:locked/>
    <w:rsid w:val="00B925BA"/>
    <w:pPr>
      <w:spacing w:before="100" w:beforeAutospacing="1" w:after="100" w:afterAutospacing="1"/>
    </w:pPr>
    <w:rPr>
      <w:rFonts w:eastAsia="Calibri"/>
      <w:lang w:eastAsia="mk-MK"/>
    </w:rPr>
  </w:style>
  <w:style w:type="paragraph" w:customStyle="1" w:styleId="m1699702706112730780gmail-ydpbb6758f9msonormal">
    <w:name w:val="m_1699702706112730780gmail-ydpbb6758f9msonormal"/>
    <w:basedOn w:val="Normal"/>
    <w:locked/>
    <w:rsid w:val="008D5991"/>
    <w:pPr>
      <w:spacing w:before="100" w:beforeAutospacing="1" w:after="100" w:afterAutospacing="1"/>
    </w:pPr>
    <w:rPr>
      <w:lang w:val="en-US" w:eastAsia="en-US"/>
    </w:rPr>
  </w:style>
  <w:style w:type="paragraph" w:customStyle="1" w:styleId="m4336094326811128250gmail-msolistparagraph">
    <w:name w:val="m_4336094326811128250gmail-msolistparagraph"/>
    <w:basedOn w:val="Normal"/>
    <w:locked/>
    <w:rsid w:val="00A22B0A"/>
    <w:pPr>
      <w:spacing w:before="100" w:beforeAutospacing="1" w:after="100" w:afterAutospacing="1"/>
    </w:pPr>
    <w:rPr>
      <w:lang w:val="en-US" w:eastAsia="en-US"/>
    </w:rPr>
  </w:style>
  <w:style w:type="table" w:styleId="ColorfulGrid-Accent5">
    <w:name w:val="Colorful Grid Accent 5"/>
    <w:basedOn w:val="TableNormal"/>
    <w:uiPriority w:val="73"/>
    <w:rsid w:val="00EF1922"/>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FooterChar">
    <w:name w:val="Footer Char"/>
    <w:link w:val="Footer"/>
    <w:uiPriority w:val="99"/>
    <w:rsid w:val="00BB1D28"/>
    <w:rPr>
      <w:sz w:val="24"/>
      <w:szCs w:val="24"/>
      <w:lang w:val="en-GB" w:eastAsia="en-GB"/>
    </w:rPr>
  </w:style>
  <w:style w:type="character" w:customStyle="1" w:styleId="Heading1Char">
    <w:name w:val="Heading 1 Char"/>
    <w:aliases w:val="Наслов Char"/>
    <w:link w:val="Heading1"/>
    <w:rsid w:val="00B0615D"/>
    <w:rPr>
      <w:rFonts w:asciiTheme="minorHAnsi" w:hAnsiTheme="minorHAnsi" w:cstheme="minorHAnsi"/>
      <w:b/>
      <w:sz w:val="22"/>
      <w:szCs w:val="22"/>
      <w:lang w:val="mk-MK"/>
    </w:rPr>
  </w:style>
  <w:style w:type="paragraph" w:styleId="Subtitle">
    <w:name w:val="Subtitle"/>
    <w:aliases w:val="Датум"/>
    <w:basedOn w:val="Normal"/>
    <w:next w:val="Normal"/>
    <w:link w:val="SubtitleChar"/>
    <w:qFormat/>
    <w:rsid w:val="003C3AC5"/>
    <w:pPr>
      <w:jc w:val="center"/>
    </w:pPr>
    <w:rPr>
      <w:rFonts w:ascii="StobiSerif Regular" w:hAnsi="StobiSerif Regular"/>
      <w:sz w:val="20"/>
      <w:szCs w:val="22"/>
      <w:lang w:val="en-US"/>
    </w:rPr>
  </w:style>
  <w:style w:type="character" w:customStyle="1" w:styleId="SubtitleChar">
    <w:name w:val="Subtitle Char"/>
    <w:aliases w:val="Датум Char"/>
    <w:link w:val="Subtitle"/>
    <w:rsid w:val="003C3AC5"/>
    <w:rPr>
      <w:rFonts w:ascii="StobiSerif Regular" w:hAnsi="StobiSerif Regular"/>
      <w:szCs w:val="22"/>
      <w:lang w:val="en-US"/>
    </w:rPr>
  </w:style>
  <w:style w:type="character" w:customStyle="1" w:styleId="Heading3Char">
    <w:name w:val="Heading 3 Char"/>
    <w:link w:val="Heading3"/>
    <w:semiHidden/>
    <w:rsid w:val="00E33A10"/>
    <w:rPr>
      <w:rFonts w:ascii="Calibri Light" w:eastAsia="Times New Roman" w:hAnsi="Calibri Light" w:cs="Times New Roman"/>
      <w:b/>
      <w:bCs/>
      <w:sz w:val="26"/>
      <w:szCs w:val="26"/>
      <w:lang w:val="mk-MK"/>
    </w:rPr>
  </w:style>
  <w:style w:type="character" w:customStyle="1" w:styleId="Heading2Char">
    <w:name w:val="Heading 2 Char"/>
    <w:link w:val="Heading2"/>
    <w:semiHidden/>
    <w:rsid w:val="006E0438"/>
    <w:rPr>
      <w:rFonts w:ascii="Calibri Light" w:eastAsia="Times New Roman" w:hAnsi="Calibri Light" w:cs="Times New Roman"/>
      <w:b/>
      <w:bCs/>
      <w:i/>
      <w:iCs/>
      <w:sz w:val="28"/>
      <w:szCs w:val="28"/>
      <w:lang w:val="mk-MK"/>
    </w:rPr>
  </w:style>
  <w:style w:type="character" w:customStyle="1" w:styleId="UnresolvedMention1">
    <w:name w:val="Unresolved Mention1"/>
    <w:basedOn w:val="DefaultParagraphFont"/>
    <w:uiPriority w:val="99"/>
    <w:semiHidden/>
    <w:unhideWhenUsed/>
    <w:locked/>
    <w:rsid w:val="00C92625"/>
    <w:rPr>
      <w:color w:val="605E5C"/>
      <w:shd w:val="clear" w:color="auto" w:fill="E1DFDD"/>
    </w:rPr>
  </w:style>
  <w:style w:type="paragraph" w:customStyle="1" w:styleId="FooterTXT">
    <w:name w:val="Footer TXT"/>
    <w:basedOn w:val="Normal"/>
    <w:link w:val="FooterTXTChar"/>
    <w:qFormat/>
    <w:rsid w:val="00F23FCF"/>
    <w:pPr>
      <w:jc w:val="left"/>
    </w:pPr>
    <w:rPr>
      <w:rFonts w:ascii="StobiSerif Medium" w:hAnsi="StobiSerif Medium"/>
      <w:sz w:val="14"/>
    </w:rPr>
  </w:style>
  <w:style w:type="character" w:customStyle="1" w:styleId="FooterTXTChar">
    <w:name w:val="Footer TXT Char"/>
    <w:basedOn w:val="DefaultParagraphFont"/>
    <w:link w:val="FooterTXT"/>
    <w:rsid w:val="00F23FCF"/>
    <w:rPr>
      <w:rFonts w:ascii="StobiSerif Medium" w:hAnsi="StobiSerif Medium"/>
      <w:sz w:val="14"/>
      <w:szCs w:val="24"/>
      <w:lang w:val="mk-MK"/>
    </w:rPr>
  </w:style>
  <w:style w:type="paragraph" w:customStyle="1" w:styleId="HeaderTXT">
    <w:name w:val="Header TXT"/>
    <w:basedOn w:val="FooterTXT"/>
    <w:link w:val="HeaderTXTChar"/>
    <w:qFormat/>
    <w:rsid w:val="003C3AC5"/>
    <w:pPr>
      <w:jc w:val="center"/>
    </w:pPr>
    <w:rPr>
      <w:rFonts w:ascii="StobiSerif Regular" w:hAnsi="StobiSerif Regular"/>
      <w:sz w:val="24"/>
    </w:rPr>
  </w:style>
  <w:style w:type="character" w:customStyle="1" w:styleId="HeaderTXTChar">
    <w:name w:val="Header TXT Char"/>
    <w:basedOn w:val="FooterTXTChar"/>
    <w:link w:val="HeaderTXT"/>
    <w:rsid w:val="003C3AC5"/>
    <w:rPr>
      <w:rFonts w:ascii="StobiSerif Regular" w:hAnsi="StobiSerif Regular"/>
      <w:sz w:val="24"/>
      <w:szCs w:val="24"/>
      <w:lang w:val="mk-MK"/>
    </w:rPr>
  </w:style>
  <w:style w:type="paragraph" w:customStyle="1" w:styleId="a">
    <w:name w:val="Болд текст"/>
    <w:basedOn w:val="Normal"/>
    <w:link w:val="Char0"/>
    <w:autoRedefine/>
    <w:qFormat/>
    <w:rsid w:val="00BD2475"/>
    <w:pPr>
      <w:jc w:val="left"/>
    </w:pPr>
    <w:rPr>
      <w:rFonts w:ascii="StobiSerif Medium" w:hAnsi="StobiSerif Medium"/>
      <w:b/>
    </w:rPr>
  </w:style>
  <w:style w:type="paragraph" w:customStyle="1" w:styleId="a0">
    <w:name w:val="Субтекст"/>
    <w:basedOn w:val="a"/>
    <w:link w:val="Char1"/>
    <w:qFormat/>
    <w:rsid w:val="00BD2475"/>
    <w:rPr>
      <w:b w:val="0"/>
      <w:sz w:val="16"/>
    </w:rPr>
  </w:style>
  <w:style w:type="character" w:customStyle="1" w:styleId="Char0">
    <w:name w:val="Болд текст Char"/>
    <w:basedOn w:val="Heading1Char"/>
    <w:link w:val="a"/>
    <w:rsid w:val="00BD2475"/>
    <w:rPr>
      <w:rFonts w:ascii="StobiSerif Medium" w:hAnsi="StobiSerif Medium" w:cstheme="minorHAnsi"/>
      <w:b/>
      <w:sz w:val="24"/>
      <w:szCs w:val="24"/>
      <w:lang w:val="mk-MK"/>
    </w:rPr>
  </w:style>
  <w:style w:type="character" w:customStyle="1" w:styleId="Char1">
    <w:name w:val="Субтекст Char"/>
    <w:basedOn w:val="Char0"/>
    <w:link w:val="a0"/>
    <w:rsid w:val="00BD2475"/>
    <w:rPr>
      <w:rFonts w:ascii="StobiSerif Medium" w:hAnsi="StobiSerif Medium" w:cstheme="minorHAnsi"/>
      <w:b w:val="0"/>
      <w:sz w:val="16"/>
      <w:szCs w:val="24"/>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10930">
      <w:bodyDiv w:val="1"/>
      <w:marLeft w:val="0"/>
      <w:marRight w:val="0"/>
      <w:marTop w:val="0"/>
      <w:marBottom w:val="0"/>
      <w:divBdr>
        <w:top w:val="none" w:sz="0" w:space="0" w:color="auto"/>
        <w:left w:val="none" w:sz="0" w:space="0" w:color="auto"/>
        <w:bottom w:val="none" w:sz="0" w:space="0" w:color="auto"/>
        <w:right w:val="none" w:sz="0" w:space="0" w:color="auto"/>
      </w:divBdr>
    </w:div>
    <w:div w:id="80570907">
      <w:bodyDiv w:val="1"/>
      <w:marLeft w:val="0"/>
      <w:marRight w:val="0"/>
      <w:marTop w:val="0"/>
      <w:marBottom w:val="0"/>
      <w:divBdr>
        <w:top w:val="none" w:sz="0" w:space="0" w:color="auto"/>
        <w:left w:val="none" w:sz="0" w:space="0" w:color="auto"/>
        <w:bottom w:val="none" w:sz="0" w:space="0" w:color="auto"/>
        <w:right w:val="none" w:sz="0" w:space="0" w:color="auto"/>
      </w:divBdr>
    </w:div>
    <w:div w:id="112285662">
      <w:bodyDiv w:val="1"/>
      <w:marLeft w:val="0"/>
      <w:marRight w:val="0"/>
      <w:marTop w:val="0"/>
      <w:marBottom w:val="0"/>
      <w:divBdr>
        <w:top w:val="none" w:sz="0" w:space="0" w:color="auto"/>
        <w:left w:val="none" w:sz="0" w:space="0" w:color="auto"/>
        <w:bottom w:val="none" w:sz="0" w:space="0" w:color="auto"/>
        <w:right w:val="none" w:sz="0" w:space="0" w:color="auto"/>
      </w:divBdr>
      <w:divsChild>
        <w:div w:id="344598985">
          <w:marLeft w:val="0"/>
          <w:marRight w:val="0"/>
          <w:marTop w:val="0"/>
          <w:marBottom w:val="0"/>
          <w:divBdr>
            <w:top w:val="none" w:sz="0" w:space="0" w:color="auto"/>
            <w:left w:val="none" w:sz="0" w:space="0" w:color="auto"/>
            <w:bottom w:val="none" w:sz="0" w:space="0" w:color="auto"/>
            <w:right w:val="none" w:sz="0" w:space="0" w:color="auto"/>
          </w:divBdr>
          <w:divsChild>
            <w:div w:id="715350974">
              <w:marLeft w:val="0"/>
              <w:marRight w:val="0"/>
              <w:marTop w:val="0"/>
              <w:marBottom w:val="0"/>
              <w:divBdr>
                <w:top w:val="none" w:sz="0" w:space="0" w:color="auto"/>
                <w:left w:val="none" w:sz="0" w:space="0" w:color="auto"/>
                <w:bottom w:val="none" w:sz="0" w:space="0" w:color="auto"/>
                <w:right w:val="none" w:sz="0" w:space="0" w:color="auto"/>
              </w:divBdr>
              <w:divsChild>
                <w:div w:id="1308902933">
                  <w:marLeft w:val="0"/>
                  <w:marRight w:val="0"/>
                  <w:marTop w:val="0"/>
                  <w:marBottom w:val="0"/>
                  <w:divBdr>
                    <w:top w:val="none" w:sz="0" w:space="0" w:color="auto"/>
                    <w:left w:val="none" w:sz="0" w:space="0" w:color="auto"/>
                    <w:bottom w:val="none" w:sz="0" w:space="0" w:color="auto"/>
                    <w:right w:val="none" w:sz="0" w:space="0" w:color="auto"/>
                  </w:divBdr>
                  <w:divsChild>
                    <w:div w:id="1395153394">
                      <w:marLeft w:val="0"/>
                      <w:marRight w:val="0"/>
                      <w:marTop w:val="0"/>
                      <w:marBottom w:val="0"/>
                      <w:divBdr>
                        <w:top w:val="none" w:sz="0" w:space="0" w:color="auto"/>
                        <w:left w:val="none" w:sz="0" w:space="0" w:color="auto"/>
                        <w:bottom w:val="none" w:sz="0" w:space="0" w:color="auto"/>
                        <w:right w:val="none" w:sz="0" w:space="0" w:color="auto"/>
                      </w:divBdr>
                      <w:divsChild>
                        <w:div w:id="340204577">
                          <w:marLeft w:val="0"/>
                          <w:marRight w:val="0"/>
                          <w:marTop w:val="0"/>
                          <w:marBottom w:val="0"/>
                          <w:divBdr>
                            <w:top w:val="none" w:sz="0" w:space="0" w:color="auto"/>
                            <w:left w:val="none" w:sz="0" w:space="0" w:color="auto"/>
                            <w:bottom w:val="none" w:sz="0" w:space="0" w:color="auto"/>
                            <w:right w:val="none" w:sz="0" w:space="0" w:color="auto"/>
                          </w:divBdr>
                        </w:div>
                        <w:div w:id="704792660">
                          <w:marLeft w:val="0"/>
                          <w:marRight w:val="0"/>
                          <w:marTop w:val="0"/>
                          <w:marBottom w:val="0"/>
                          <w:divBdr>
                            <w:top w:val="none" w:sz="0" w:space="0" w:color="auto"/>
                            <w:left w:val="none" w:sz="0" w:space="0" w:color="auto"/>
                            <w:bottom w:val="none" w:sz="0" w:space="0" w:color="auto"/>
                            <w:right w:val="none" w:sz="0" w:space="0" w:color="auto"/>
                          </w:divBdr>
                        </w:div>
                        <w:div w:id="14179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0585">
      <w:bodyDiv w:val="1"/>
      <w:marLeft w:val="0"/>
      <w:marRight w:val="0"/>
      <w:marTop w:val="0"/>
      <w:marBottom w:val="0"/>
      <w:divBdr>
        <w:top w:val="none" w:sz="0" w:space="0" w:color="auto"/>
        <w:left w:val="none" w:sz="0" w:space="0" w:color="auto"/>
        <w:bottom w:val="none" w:sz="0" w:space="0" w:color="auto"/>
        <w:right w:val="none" w:sz="0" w:space="0" w:color="auto"/>
      </w:divBdr>
    </w:div>
    <w:div w:id="183255718">
      <w:bodyDiv w:val="1"/>
      <w:marLeft w:val="0"/>
      <w:marRight w:val="0"/>
      <w:marTop w:val="0"/>
      <w:marBottom w:val="0"/>
      <w:divBdr>
        <w:top w:val="none" w:sz="0" w:space="0" w:color="auto"/>
        <w:left w:val="none" w:sz="0" w:space="0" w:color="auto"/>
        <w:bottom w:val="none" w:sz="0" w:space="0" w:color="auto"/>
        <w:right w:val="none" w:sz="0" w:space="0" w:color="auto"/>
      </w:divBdr>
    </w:div>
    <w:div w:id="232355031">
      <w:bodyDiv w:val="1"/>
      <w:marLeft w:val="0"/>
      <w:marRight w:val="0"/>
      <w:marTop w:val="0"/>
      <w:marBottom w:val="0"/>
      <w:divBdr>
        <w:top w:val="none" w:sz="0" w:space="0" w:color="auto"/>
        <w:left w:val="none" w:sz="0" w:space="0" w:color="auto"/>
        <w:bottom w:val="none" w:sz="0" w:space="0" w:color="auto"/>
        <w:right w:val="none" w:sz="0" w:space="0" w:color="auto"/>
      </w:divBdr>
    </w:div>
    <w:div w:id="243418103">
      <w:bodyDiv w:val="1"/>
      <w:marLeft w:val="0"/>
      <w:marRight w:val="0"/>
      <w:marTop w:val="0"/>
      <w:marBottom w:val="0"/>
      <w:divBdr>
        <w:top w:val="none" w:sz="0" w:space="0" w:color="auto"/>
        <w:left w:val="none" w:sz="0" w:space="0" w:color="auto"/>
        <w:bottom w:val="none" w:sz="0" w:space="0" w:color="auto"/>
        <w:right w:val="none" w:sz="0" w:space="0" w:color="auto"/>
      </w:divBdr>
    </w:div>
    <w:div w:id="308897779">
      <w:bodyDiv w:val="1"/>
      <w:marLeft w:val="0"/>
      <w:marRight w:val="0"/>
      <w:marTop w:val="0"/>
      <w:marBottom w:val="0"/>
      <w:divBdr>
        <w:top w:val="none" w:sz="0" w:space="0" w:color="auto"/>
        <w:left w:val="none" w:sz="0" w:space="0" w:color="auto"/>
        <w:bottom w:val="none" w:sz="0" w:space="0" w:color="auto"/>
        <w:right w:val="none" w:sz="0" w:space="0" w:color="auto"/>
      </w:divBdr>
    </w:div>
    <w:div w:id="353699110">
      <w:bodyDiv w:val="1"/>
      <w:marLeft w:val="0"/>
      <w:marRight w:val="0"/>
      <w:marTop w:val="0"/>
      <w:marBottom w:val="0"/>
      <w:divBdr>
        <w:top w:val="none" w:sz="0" w:space="0" w:color="auto"/>
        <w:left w:val="none" w:sz="0" w:space="0" w:color="auto"/>
        <w:bottom w:val="none" w:sz="0" w:space="0" w:color="auto"/>
        <w:right w:val="none" w:sz="0" w:space="0" w:color="auto"/>
      </w:divBdr>
    </w:div>
    <w:div w:id="385642678">
      <w:bodyDiv w:val="1"/>
      <w:marLeft w:val="0"/>
      <w:marRight w:val="0"/>
      <w:marTop w:val="0"/>
      <w:marBottom w:val="0"/>
      <w:divBdr>
        <w:top w:val="none" w:sz="0" w:space="0" w:color="auto"/>
        <w:left w:val="none" w:sz="0" w:space="0" w:color="auto"/>
        <w:bottom w:val="none" w:sz="0" w:space="0" w:color="auto"/>
        <w:right w:val="none" w:sz="0" w:space="0" w:color="auto"/>
      </w:divBdr>
    </w:div>
    <w:div w:id="410587174">
      <w:bodyDiv w:val="1"/>
      <w:marLeft w:val="0"/>
      <w:marRight w:val="0"/>
      <w:marTop w:val="0"/>
      <w:marBottom w:val="0"/>
      <w:divBdr>
        <w:top w:val="none" w:sz="0" w:space="0" w:color="auto"/>
        <w:left w:val="none" w:sz="0" w:space="0" w:color="auto"/>
        <w:bottom w:val="none" w:sz="0" w:space="0" w:color="auto"/>
        <w:right w:val="none" w:sz="0" w:space="0" w:color="auto"/>
      </w:divBdr>
      <w:divsChild>
        <w:div w:id="437062707">
          <w:marLeft w:val="0"/>
          <w:marRight w:val="0"/>
          <w:marTop w:val="0"/>
          <w:marBottom w:val="0"/>
          <w:divBdr>
            <w:top w:val="none" w:sz="0" w:space="0" w:color="auto"/>
            <w:left w:val="none" w:sz="0" w:space="0" w:color="auto"/>
            <w:bottom w:val="none" w:sz="0" w:space="0" w:color="auto"/>
            <w:right w:val="none" w:sz="0" w:space="0" w:color="auto"/>
          </w:divBdr>
        </w:div>
        <w:div w:id="629556588">
          <w:marLeft w:val="0"/>
          <w:marRight w:val="0"/>
          <w:marTop w:val="0"/>
          <w:marBottom w:val="0"/>
          <w:divBdr>
            <w:top w:val="none" w:sz="0" w:space="0" w:color="auto"/>
            <w:left w:val="none" w:sz="0" w:space="0" w:color="auto"/>
            <w:bottom w:val="none" w:sz="0" w:space="0" w:color="auto"/>
            <w:right w:val="none" w:sz="0" w:space="0" w:color="auto"/>
          </w:divBdr>
        </w:div>
        <w:div w:id="845290104">
          <w:marLeft w:val="0"/>
          <w:marRight w:val="0"/>
          <w:marTop w:val="0"/>
          <w:marBottom w:val="0"/>
          <w:divBdr>
            <w:top w:val="none" w:sz="0" w:space="0" w:color="auto"/>
            <w:left w:val="none" w:sz="0" w:space="0" w:color="auto"/>
            <w:bottom w:val="none" w:sz="0" w:space="0" w:color="auto"/>
            <w:right w:val="none" w:sz="0" w:space="0" w:color="auto"/>
          </w:divBdr>
        </w:div>
        <w:div w:id="911814573">
          <w:marLeft w:val="0"/>
          <w:marRight w:val="0"/>
          <w:marTop w:val="0"/>
          <w:marBottom w:val="0"/>
          <w:divBdr>
            <w:top w:val="none" w:sz="0" w:space="0" w:color="auto"/>
            <w:left w:val="none" w:sz="0" w:space="0" w:color="auto"/>
            <w:bottom w:val="none" w:sz="0" w:space="0" w:color="auto"/>
            <w:right w:val="none" w:sz="0" w:space="0" w:color="auto"/>
          </w:divBdr>
        </w:div>
        <w:div w:id="1095251568">
          <w:marLeft w:val="0"/>
          <w:marRight w:val="0"/>
          <w:marTop w:val="0"/>
          <w:marBottom w:val="0"/>
          <w:divBdr>
            <w:top w:val="none" w:sz="0" w:space="0" w:color="auto"/>
            <w:left w:val="none" w:sz="0" w:space="0" w:color="auto"/>
            <w:bottom w:val="none" w:sz="0" w:space="0" w:color="auto"/>
            <w:right w:val="none" w:sz="0" w:space="0" w:color="auto"/>
          </w:divBdr>
        </w:div>
        <w:div w:id="1534542006">
          <w:marLeft w:val="0"/>
          <w:marRight w:val="0"/>
          <w:marTop w:val="0"/>
          <w:marBottom w:val="0"/>
          <w:divBdr>
            <w:top w:val="none" w:sz="0" w:space="0" w:color="auto"/>
            <w:left w:val="none" w:sz="0" w:space="0" w:color="auto"/>
            <w:bottom w:val="none" w:sz="0" w:space="0" w:color="auto"/>
            <w:right w:val="none" w:sz="0" w:space="0" w:color="auto"/>
          </w:divBdr>
        </w:div>
        <w:div w:id="1791632493">
          <w:marLeft w:val="0"/>
          <w:marRight w:val="0"/>
          <w:marTop w:val="0"/>
          <w:marBottom w:val="0"/>
          <w:divBdr>
            <w:top w:val="none" w:sz="0" w:space="0" w:color="auto"/>
            <w:left w:val="none" w:sz="0" w:space="0" w:color="auto"/>
            <w:bottom w:val="none" w:sz="0" w:space="0" w:color="auto"/>
            <w:right w:val="none" w:sz="0" w:space="0" w:color="auto"/>
          </w:divBdr>
        </w:div>
        <w:div w:id="1805539876">
          <w:marLeft w:val="0"/>
          <w:marRight w:val="0"/>
          <w:marTop w:val="0"/>
          <w:marBottom w:val="0"/>
          <w:divBdr>
            <w:top w:val="none" w:sz="0" w:space="0" w:color="auto"/>
            <w:left w:val="none" w:sz="0" w:space="0" w:color="auto"/>
            <w:bottom w:val="none" w:sz="0" w:space="0" w:color="auto"/>
            <w:right w:val="none" w:sz="0" w:space="0" w:color="auto"/>
          </w:divBdr>
        </w:div>
        <w:div w:id="1936132503">
          <w:marLeft w:val="0"/>
          <w:marRight w:val="0"/>
          <w:marTop w:val="0"/>
          <w:marBottom w:val="0"/>
          <w:divBdr>
            <w:top w:val="none" w:sz="0" w:space="0" w:color="auto"/>
            <w:left w:val="none" w:sz="0" w:space="0" w:color="auto"/>
            <w:bottom w:val="none" w:sz="0" w:space="0" w:color="auto"/>
            <w:right w:val="none" w:sz="0" w:space="0" w:color="auto"/>
          </w:divBdr>
        </w:div>
        <w:div w:id="2016952552">
          <w:marLeft w:val="0"/>
          <w:marRight w:val="0"/>
          <w:marTop w:val="0"/>
          <w:marBottom w:val="0"/>
          <w:divBdr>
            <w:top w:val="none" w:sz="0" w:space="0" w:color="auto"/>
            <w:left w:val="none" w:sz="0" w:space="0" w:color="auto"/>
            <w:bottom w:val="none" w:sz="0" w:space="0" w:color="auto"/>
            <w:right w:val="none" w:sz="0" w:space="0" w:color="auto"/>
          </w:divBdr>
        </w:div>
        <w:div w:id="2030570465">
          <w:marLeft w:val="0"/>
          <w:marRight w:val="0"/>
          <w:marTop w:val="0"/>
          <w:marBottom w:val="0"/>
          <w:divBdr>
            <w:top w:val="none" w:sz="0" w:space="0" w:color="auto"/>
            <w:left w:val="none" w:sz="0" w:space="0" w:color="auto"/>
            <w:bottom w:val="none" w:sz="0" w:space="0" w:color="auto"/>
            <w:right w:val="none" w:sz="0" w:space="0" w:color="auto"/>
          </w:divBdr>
        </w:div>
        <w:div w:id="2056079585">
          <w:marLeft w:val="0"/>
          <w:marRight w:val="0"/>
          <w:marTop w:val="0"/>
          <w:marBottom w:val="0"/>
          <w:divBdr>
            <w:top w:val="none" w:sz="0" w:space="0" w:color="auto"/>
            <w:left w:val="none" w:sz="0" w:space="0" w:color="auto"/>
            <w:bottom w:val="none" w:sz="0" w:space="0" w:color="auto"/>
            <w:right w:val="none" w:sz="0" w:space="0" w:color="auto"/>
          </w:divBdr>
        </w:div>
      </w:divsChild>
    </w:div>
    <w:div w:id="471141545">
      <w:bodyDiv w:val="1"/>
      <w:marLeft w:val="0"/>
      <w:marRight w:val="0"/>
      <w:marTop w:val="0"/>
      <w:marBottom w:val="0"/>
      <w:divBdr>
        <w:top w:val="none" w:sz="0" w:space="0" w:color="auto"/>
        <w:left w:val="none" w:sz="0" w:space="0" w:color="auto"/>
        <w:bottom w:val="none" w:sz="0" w:space="0" w:color="auto"/>
        <w:right w:val="none" w:sz="0" w:space="0" w:color="auto"/>
      </w:divBdr>
    </w:div>
    <w:div w:id="518081181">
      <w:bodyDiv w:val="1"/>
      <w:marLeft w:val="0"/>
      <w:marRight w:val="0"/>
      <w:marTop w:val="0"/>
      <w:marBottom w:val="0"/>
      <w:divBdr>
        <w:top w:val="none" w:sz="0" w:space="0" w:color="auto"/>
        <w:left w:val="none" w:sz="0" w:space="0" w:color="auto"/>
        <w:bottom w:val="none" w:sz="0" w:space="0" w:color="auto"/>
        <w:right w:val="none" w:sz="0" w:space="0" w:color="auto"/>
      </w:divBdr>
      <w:divsChild>
        <w:div w:id="670572353">
          <w:marLeft w:val="0"/>
          <w:marRight w:val="0"/>
          <w:marTop w:val="0"/>
          <w:marBottom w:val="0"/>
          <w:divBdr>
            <w:top w:val="none" w:sz="0" w:space="0" w:color="auto"/>
            <w:left w:val="none" w:sz="0" w:space="0" w:color="auto"/>
            <w:bottom w:val="none" w:sz="0" w:space="0" w:color="auto"/>
            <w:right w:val="none" w:sz="0" w:space="0" w:color="auto"/>
          </w:divBdr>
          <w:divsChild>
            <w:div w:id="780414951">
              <w:marLeft w:val="0"/>
              <w:marRight w:val="0"/>
              <w:marTop w:val="0"/>
              <w:marBottom w:val="0"/>
              <w:divBdr>
                <w:top w:val="none" w:sz="0" w:space="0" w:color="auto"/>
                <w:left w:val="none" w:sz="0" w:space="0" w:color="auto"/>
                <w:bottom w:val="none" w:sz="0" w:space="0" w:color="auto"/>
                <w:right w:val="none" w:sz="0" w:space="0" w:color="auto"/>
              </w:divBdr>
            </w:div>
            <w:div w:id="975569656">
              <w:marLeft w:val="0"/>
              <w:marRight w:val="0"/>
              <w:marTop w:val="0"/>
              <w:marBottom w:val="0"/>
              <w:divBdr>
                <w:top w:val="none" w:sz="0" w:space="0" w:color="auto"/>
                <w:left w:val="none" w:sz="0" w:space="0" w:color="auto"/>
                <w:bottom w:val="none" w:sz="0" w:space="0" w:color="auto"/>
                <w:right w:val="none" w:sz="0" w:space="0" w:color="auto"/>
              </w:divBdr>
            </w:div>
            <w:div w:id="1031026856">
              <w:marLeft w:val="0"/>
              <w:marRight w:val="0"/>
              <w:marTop w:val="0"/>
              <w:marBottom w:val="0"/>
              <w:divBdr>
                <w:top w:val="none" w:sz="0" w:space="0" w:color="auto"/>
                <w:left w:val="none" w:sz="0" w:space="0" w:color="auto"/>
                <w:bottom w:val="none" w:sz="0" w:space="0" w:color="auto"/>
                <w:right w:val="none" w:sz="0" w:space="0" w:color="auto"/>
              </w:divBdr>
            </w:div>
            <w:div w:id="1464806529">
              <w:marLeft w:val="0"/>
              <w:marRight w:val="0"/>
              <w:marTop w:val="0"/>
              <w:marBottom w:val="0"/>
              <w:divBdr>
                <w:top w:val="none" w:sz="0" w:space="0" w:color="auto"/>
                <w:left w:val="none" w:sz="0" w:space="0" w:color="auto"/>
                <w:bottom w:val="none" w:sz="0" w:space="0" w:color="auto"/>
                <w:right w:val="none" w:sz="0" w:space="0" w:color="auto"/>
              </w:divBdr>
            </w:div>
            <w:div w:id="1614902311">
              <w:marLeft w:val="0"/>
              <w:marRight w:val="0"/>
              <w:marTop w:val="0"/>
              <w:marBottom w:val="0"/>
              <w:divBdr>
                <w:top w:val="none" w:sz="0" w:space="0" w:color="auto"/>
                <w:left w:val="none" w:sz="0" w:space="0" w:color="auto"/>
                <w:bottom w:val="none" w:sz="0" w:space="0" w:color="auto"/>
                <w:right w:val="none" w:sz="0" w:space="0" w:color="auto"/>
              </w:divBdr>
            </w:div>
            <w:div w:id="1668093024">
              <w:marLeft w:val="0"/>
              <w:marRight w:val="0"/>
              <w:marTop w:val="0"/>
              <w:marBottom w:val="0"/>
              <w:divBdr>
                <w:top w:val="none" w:sz="0" w:space="0" w:color="auto"/>
                <w:left w:val="none" w:sz="0" w:space="0" w:color="auto"/>
                <w:bottom w:val="none" w:sz="0" w:space="0" w:color="auto"/>
                <w:right w:val="none" w:sz="0" w:space="0" w:color="auto"/>
              </w:divBdr>
            </w:div>
            <w:div w:id="19369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292">
      <w:bodyDiv w:val="1"/>
      <w:marLeft w:val="0"/>
      <w:marRight w:val="0"/>
      <w:marTop w:val="0"/>
      <w:marBottom w:val="0"/>
      <w:divBdr>
        <w:top w:val="none" w:sz="0" w:space="0" w:color="auto"/>
        <w:left w:val="none" w:sz="0" w:space="0" w:color="auto"/>
        <w:bottom w:val="none" w:sz="0" w:space="0" w:color="auto"/>
        <w:right w:val="none" w:sz="0" w:space="0" w:color="auto"/>
      </w:divBdr>
    </w:div>
    <w:div w:id="630284599">
      <w:bodyDiv w:val="1"/>
      <w:marLeft w:val="0"/>
      <w:marRight w:val="0"/>
      <w:marTop w:val="0"/>
      <w:marBottom w:val="0"/>
      <w:divBdr>
        <w:top w:val="none" w:sz="0" w:space="0" w:color="auto"/>
        <w:left w:val="none" w:sz="0" w:space="0" w:color="auto"/>
        <w:bottom w:val="none" w:sz="0" w:space="0" w:color="auto"/>
        <w:right w:val="none" w:sz="0" w:space="0" w:color="auto"/>
      </w:divBdr>
    </w:div>
    <w:div w:id="637612948">
      <w:bodyDiv w:val="1"/>
      <w:marLeft w:val="0"/>
      <w:marRight w:val="0"/>
      <w:marTop w:val="0"/>
      <w:marBottom w:val="0"/>
      <w:divBdr>
        <w:top w:val="none" w:sz="0" w:space="0" w:color="auto"/>
        <w:left w:val="none" w:sz="0" w:space="0" w:color="auto"/>
        <w:bottom w:val="none" w:sz="0" w:space="0" w:color="auto"/>
        <w:right w:val="none" w:sz="0" w:space="0" w:color="auto"/>
      </w:divBdr>
    </w:div>
    <w:div w:id="659579936">
      <w:bodyDiv w:val="1"/>
      <w:marLeft w:val="0"/>
      <w:marRight w:val="0"/>
      <w:marTop w:val="0"/>
      <w:marBottom w:val="0"/>
      <w:divBdr>
        <w:top w:val="none" w:sz="0" w:space="0" w:color="auto"/>
        <w:left w:val="none" w:sz="0" w:space="0" w:color="auto"/>
        <w:bottom w:val="none" w:sz="0" w:space="0" w:color="auto"/>
        <w:right w:val="none" w:sz="0" w:space="0" w:color="auto"/>
      </w:divBdr>
    </w:div>
    <w:div w:id="776288947">
      <w:bodyDiv w:val="1"/>
      <w:marLeft w:val="0"/>
      <w:marRight w:val="0"/>
      <w:marTop w:val="0"/>
      <w:marBottom w:val="0"/>
      <w:divBdr>
        <w:top w:val="none" w:sz="0" w:space="0" w:color="auto"/>
        <w:left w:val="none" w:sz="0" w:space="0" w:color="auto"/>
        <w:bottom w:val="none" w:sz="0" w:space="0" w:color="auto"/>
        <w:right w:val="none" w:sz="0" w:space="0" w:color="auto"/>
      </w:divBdr>
    </w:div>
    <w:div w:id="784927436">
      <w:bodyDiv w:val="1"/>
      <w:marLeft w:val="0"/>
      <w:marRight w:val="0"/>
      <w:marTop w:val="0"/>
      <w:marBottom w:val="0"/>
      <w:divBdr>
        <w:top w:val="none" w:sz="0" w:space="0" w:color="auto"/>
        <w:left w:val="none" w:sz="0" w:space="0" w:color="auto"/>
        <w:bottom w:val="none" w:sz="0" w:space="0" w:color="auto"/>
        <w:right w:val="none" w:sz="0" w:space="0" w:color="auto"/>
      </w:divBdr>
    </w:div>
    <w:div w:id="822820682">
      <w:bodyDiv w:val="1"/>
      <w:marLeft w:val="0"/>
      <w:marRight w:val="0"/>
      <w:marTop w:val="0"/>
      <w:marBottom w:val="0"/>
      <w:divBdr>
        <w:top w:val="none" w:sz="0" w:space="0" w:color="auto"/>
        <w:left w:val="none" w:sz="0" w:space="0" w:color="auto"/>
        <w:bottom w:val="none" w:sz="0" w:space="0" w:color="auto"/>
        <w:right w:val="none" w:sz="0" w:space="0" w:color="auto"/>
      </w:divBdr>
    </w:div>
    <w:div w:id="875699085">
      <w:bodyDiv w:val="1"/>
      <w:marLeft w:val="0"/>
      <w:marRight w:val="0"/>
      <w:marTop w:val="0"/>
      <w:marBottom w:val="0"/>
      <w:divBdr>
        <w:top w:val="none" w:sz="0" w:space="0" w:color="auto"/>
        <w:left w:val="none" w:sz="0" w:space="0" w:color="auto"/>
        <w:bottom w:val="none" w:sz="0" w:space="0" w:color="auto"/>
        <w:right w:val="none" w:sz="0" w:space="0" w:color="auto"/>
      </w:divBdr>
    </w:div>
    <w:div w:id="907954401">
      <w:bodyDiv w:val="1"/>
      <w:marLeft w:val="0"/>
      <w:marRight w:val="0"/>
      <w:marTop w:val="0"/>
      <w:marBottom w:val="0"/>
      <w:divBdr>
        <w:top w:val="none" w:sz="0" w:space="0" w:color="auto"/>
        <w:left w:val="none" w:sz="0" w:space="0" w:color="auto"/>
        <w:bottom w:val="none" w:sz="0" w:space="0" w:color="auto"/>
        <w:right w:val="none" w:sz="0" w:space="0" w:color="auto"/>
      </w:divBdr>
    </w:div>
    <w:div w:id="1153334548">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92134205">
      <w:bodyDiv w:val="1"/>
      <w:marLeft w:val="0"/>
      <w:marRight w:val="0"/>
      <w:marTop w:val="0"/>
      <w:marBottom w:val="0"/>
      <w:divBdr>
        <w:top w:val="none" w:sz="0" w:space="0" w:color="auto"/>
        <w:left w:val="none" w:sz="0" w:space="0" w:color="auto"/>
        <w:bottom w:val="none" w:sz="0" w:space="0" w:color="auto"/>
        <w:right w:val="none" w:sz="0" w:space="0" w:color="auto"/>
      </w:divBdr>
    </w:div>
    <w:div w:id="1375041932">
      <w:bodyDiv w:val="1"/>
      <w:marLeft w:val="0"/>
      <w:marRight w:val="0"/>
      <w:marTop w:val="0"/>
      <w:marBottom w:val="0"/>
      <w:divBdr>
        <w:top w:val="none" w:sz="0" w:space="0" w:color="auto"/>
        <w:left w:val="none" w:sz="0" w:space="0" w:color="auto"/>
        <w:bottom w:val="none" w:sz="0" w:space="0" w:color="auto"/>
        <w:right w:val="none" w:sz="0" w:space="0" w:color="auto"/>
      </w:divBdr>
    </w:div>
    <w:div w:id="1478373125">
      <w:bodyDiv w:val="1"/>
      <w:marLeft w:val="0"/>
      <w:marRight w:val="0"/>
      <w:marTop w:val="0"/>
      <w:marBottom w:val="0"/>
      <w:divBdr>
        <w:top w:val="none" w:sz="0" w:space="0" w:color="auto"/>
        <w:left w:val="none" w:sz="0" w:space="0" w:color="auto"/>
        <w:bottom w:val="none" w:sz="0" w:space="0" w:color="auto"/>
        <w:right w:val="none" w:sz="0" w:space="0" w:color="auto"/>
      </w:divBdr>
    </w:div>
    <w:div w:id="1627274640">
      <w:bodyDiv w:val="1"/>
      <w:marLeft w:val="0"/>
      <w:marRight w:val="0"/>
      <w:marTop w:val="0"/>
      <w:marBottom w:val="0"/>
      <w:divBdr>
        <w:top w:val="none" w:sz="0" w:space="0" w:color="auto"/>
        <w:left w:val="none" w:sz="0" w:space="0" w:color="auto"/>
        <w:bottom w:val="none" w:sz="0" w:space="0" w:color="auto"/>
        <w:right w:val="none" w:sz="0" w:space="0" w:color="auto"/>
      </w:divBdr>
    </w:div>
    <w:div w:id="1996179371">
      <w:bodyDiv w:val="1"/>
      <w:marLeft w:val="0"/>
      <w:marRight w:val="0"/>
      <w:marTop w:val="0"/>
      <w:marBottom w:val="0"/>
      <w:divBdr>
        <w:top w:val="none" w:sz="0" w:space="0" w:color="auto"/>
        <w:left w:val="none" w:sz="0" w:space="0" w:color="auto"/>
        <w:bottom w:val="none" w:sz="0" w:space="0" w:color="auto"/>
        <w:right w:val="none" w:sz="0" w:space="0" w:color="auto"/>
      </w:divBdr>
      <w:divsChild>
        <w:div w:id="326785826">
          <w:marLeft w:val="0"/>
          <w:marRight w:val="0"/>
          <w:marTop w:val="0"/>
          <w:marBottom w:val="0"/>
          <w:divBdr>
            <w:top w:val="none" w:sz="0" w:space="0" w:color="auto"/>
            <w:left w:val="none" w:sz="0" w:space="0" w:color="auto"/>
            <w:bottom w:val="none" w:sz="0" w:space="0" w:color="auto"/>
            <w:right w:val="none" w:sz="0" w:space="0" w:color="auto"/>
          </w:divBdr>
        </w:div>
        <w:div w:id="387993888">
          <w:marLeft w:val="0"/>
          <w:marRight w:val="0"/>
          <w:marTop w:val="0"/>
          <w:marBottom w:val="0"/>
          <w:divBdr>
            <w:top w:val="none" w:sz="0" w:space="0" w:color="auto"/>
            <w:left w:val="none" w:sz="0" w:space="0" w:color="auto"/>
            <w:bottom w:val="none" w:sz="0" w:space="0" w:color="auto"/>
            <w:right w:val="none" w:sz="0" w:space="0" w:color="auto"/>
          </w:divBdr>
        </w:div>
        <w:div w:id="1080904348">
          <w:marLeft w:val="0"/>
          <w:marRight w:val="0"/>
          <w:marTop w:val="0"/>
          <w:marBottom w:val="0"/>
          <w:divBdr>
            <w:top w:val="none" w:sz="0" w:space="0" w:color="auto"/>
            <w:left w:val="none" w:sz="0" w:space="0" w:color="auto"/>
            <w:bottom w:val="none" w:sz="0" w:space="0" w:color="auto"/>
            <w:right w:val="none" w:sz="0" w:space="0" w:color="auto"/>
          </w:divBdr>
        </w:div>
        <w:div w:id="1321277709">
          <w:marLeft w:val="0"/>
          <w:marRight w:val="0"/>
          <w:marTop w:val="0"/>
          <w:marBottom w:val="0"/>
          <w:divBdr>
            <w:top w:val="none" w:sz="0" w:space="0" w:color="auto"/>
            <w:left w:val="none" w:sz="0" w:space="0" w:color="auto"/>
            <w:bottom w:val="none" w:sz="0" w:space="0" w:color="auto"/>
            <w:right w:val="none" w:sz="0" w:space="0" w:color="auto"/>
          </w:divBdr>
        </w:div>
        <w:div w:id="1378555080">
          <w:marLeft w:val="0"/>
          <w:marRight w:val="0"/>
          <w:marTop w:val="0"/>
          <w:marBottom w:val="0"/>
          <w:divBdr>
            <w:top w:val="none" w:sz="0" w:space="0" w:color="auto"/>
            <w:left w:val="none" w:sz="0" w:space="0" w:color="auto"/>
            <w:bottom w:val="none" w:sz="0" w:space="0" w:color="auto"/>
            <w:right w:val="none" w:sz="0" w:space="0" w:color="auto"/>
          </w:divBdr>
        </w:div>
        <w:div w:id="1424916398">
          <w:marLeft w:val="0"/>
          <w:marRight w:val="0"/>
          <w:marTop w:val="0"/>
          <w:marBottom w:val="0"/>
          <w:divBdr>
            <w:top w:val="none" w:sz="0" w:space="0" w:color="auto"/>
            <w:left w:val="none" w:sz="0" w:space="0" w:color="auto"/>
            <w:bottom w:val="none" w:sz="0" w:space="0" w:color="auto"/>
            <w:right w:val="none" w:sz="0" w:space="0" w:color="auto"/>
          </w:divBdr>
        </w:div>
        <w:div w:id="1673336724">
          <w:marLeft w:val="0"/>
          <w:marRight w:val="0"/>
          <w:marTop w:val="0"/>
          <w:marBottom w:val="0"/>
          <w:divBdr>
            <w:top w:val="none" w:sz="0" w:space="0" w:color="auto"/>
            <w:left w:val="none" w:sz="0" w:space="0" w:color="auto"/>
            <w:bottom w:val="none" w:sz="0" w:space="0" w:color="auto"/>
            <w:right w:val="none" w:sz="0" w:space="0" w:color="auto"/>
          </w:divBdr>
        </w:div>
        <w:div w:id="1771074958">
          <w:marLeft w:val="0"/>
          <w:marRight w:val="0"/>
          <w:marTop w:val="0"/>
          <w:marBottom w:val="0"/>
          <w:divBdr>
            <w:top w:val="none" w:sz="0" w:space="0" w:color="auto"/>
            <w:left w:val="none" w:sz="0" w:space="0" w:color="auto"/>
            <w:bottom w:val="none" w:sz="0" w:space="0" w:color="auto"/>
            <w:right w:val="none" w:sz="0" w:space="0" w:color="auto"/>
          </w:divBdr>
        </w:div>
      </w:divsChild>
    </w:div>
    <w:div w:id="2017147576">
      <w:bodyDiv w:val="1"/>
      <w:marLeft w:val="0"/>
      <w:marRight w:val="0"/>
      <w:marTop w:val="0"/>
      <w:marBottom w:val="0"/>
      <w:divBdr>
        <w:top w:val="none" w:sz="0" w:space="0" w:color="auto"/>
        <w:left w:val="none" w:sz="0" w:space="0" w:color="auto"/>
        <w:bottom w:val="none" w:sz="0" w:space="0" w:color="auto"/>
        <w:right w:val="none" w:sz="0" w:space="0" w:color="auto"/>
      </w:divBdr>
      <w:divsChild>
        <w:div w:id="2057469263">
          <w:marLeft w:val="0"/>
          <w:marRight w:val="0"/>
          <w:marTop w:val="0"/>
          <w:marBottom w:val="0"/>
          <w:divBdr>
            <w:top w:val="none" w:sz="0" w:space="0" w:color="auto"/>
            <w:left w:val="none" w:sz="0" w:space="0" w:color="auto"/>
            <w:bottom w:val="none" w:sz="0" w:space="0" w:color="auto"/>
            <w:right w:val="none" w:sz="0" w:space="0" w:color="auto"/>
          </w:divBdr>
          <w:divsChild>
            <w:div w:id="322705258">
              <w:marLeft w:val="0"/>
              <w:marRight w:val="0"/>
              <w:marTop w:val="0"/>
              <w:marBottom w:val="120"/>
              <w:divBdr>
                <w:top w:val="none" w:sz="0" w:space="0" w:color="auto"/>
                <w:left w:val="none" w:sz="0" w:space="0" w:color="auto"/>
                <w:bottom w:val="none" w:sz="0" w:space="0" w:color="auto"/>
                <w:right w:val="none" w:sz="0" w:space="0" w:color="auto"/>
              </w:divBdr>
            </w:div>
            <w:div w:id="676880688">
              <w:marLeft w:val="0"/>
              <w:marRight w:val="0"/>
              <w:marTop w:val="0"/>
              <w:marBottom w:val="120"/>
              <w:divBdr>
                <w:top w:val="none" w:sz="0" w:space="0" w:color="auto"/>
                <w:left w:val="none" w:sz="0" w:space="0" w:color="auto"/>
                <w:bottom w:val="none" w:sz="0" w:space="0" w:color="auto"/>
                <w:right w:val="none" w:sz="0" w:space="0" w:color="auto"/>
              </w:divBdr>
            </w:div>
            <w:div w:id="144985656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84;&#1077;&#1112;&#1083;:%20luizaa@fzo.org.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ter.Simeonov\My%20Documents\Specijalni%20zadachi\Nov%20GRB%20na%20RM\MK%20Vlada%20na%20RM%20memorandum%20A4%20crnobel%20las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4A463-1E12-459F-BE9F-FEA4AE54D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MK Vlada na RM memorandum A4 crnobel laser</Template>
  <TotalTime>0</TotalTime>
  <Pages>5</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Влада на Република Македонија</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Влада на Република Македонија</dc:creator>
  <cp:lastModifiedBy>Viktor</cp:lastModifiedBy>
  <cp:revision>2</cp:revision>
  <cp:lastPrinted>2019-06-07T07:18:00Z</cp:lastPrinted>
  <dcterms:created xsi:type="dcterms:W3CDTF">2020-03-31T19:22:00Z</dcterms:created>
  <dcterms:modified xsi:type="dcterms:W3CDTF">2020-03-31T19:22:00Z</dcterms:modified>
</cp:coreProperties>
</file>