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25C" w:rsidRDefault="00FA0B45" w:rsidP="00FA0B45">
      <w:pPr>
        <w:jc w:val="center"/>
        <w:rPr>
          <w:b/>
          <w:sz w:val="24"/>
          <w:szCs w:val="24"/>
        </w:rPr>
      </w:pPr>
      <w:r w:rsidRPr="00FA0B45">
        <w:rPr>
          <w:b/>
          <w:sz w:val="24"/>
          <w:szCs w:val="24"/>
        </w:rPr>
        <w:t>СООПШТЕНИЕ</w:t>
      </w:r>
    </w:p>
    <w:p w:rsidR="00FA0B45" w:rsidRPr="00FA0B45" w:rsidRDefault="00FA0B45" w:rsidP="00FA0B45">
      <w:pPr>
        <w:suppressAutoHyphens/>
        <w:spacing w:after="0" w:line="240" w:lineRule="auto"/>
        <w:ind w:left="-567" w:right="-295" w:firstLine="567"/>
        <w:jc w:val="center"/>
        <w:outlineLvl w:val="0"/>
        <w:rPr>
          <w:rFonts w:eastAsia="Times New Roman" w:cstheme="minorHAnsi"/>
          <w:b/>
          <w:sz w:val="24"/>
          <w:szCs w:val="24"/>
        </w:rPr>
      </w:pPr>
      <w:r>
        <w:rPr>
          <w:rFonts w:eastAsia="Times New Roman" w:cstheme="minorHAnsi"/>
          <w:b/>
          <w:sz w:val="28"/>
          <w:szCs w:val="26"/>
          <w:lang w:eastAsia="en-GB"/>
        </w:rPr>
        <w:t xml:space="preserve">за </w:t>
      </w:r>
      <w:r w:rsidR="00846CB2">
        <w:rPr>
          <w:rFonts w:eastAsia="Times New Roman" w:cstheme="minorHAnsi"/>
          <w:b/>
          <w:sz w:val="28"/>
          <w:szCs w:val="26"/>
          <w:lang w:eastAsia="en-GB"/>
        </w:rPr>
        <w:t>активностите</w:t>
      </w:r>
      <w:r>
        <w:rPr>
          <w:rFonts w:eastAsia="Times New Roman" w:cstheme="minorHAnsi"/>
          <w:b/>
          <w:sz w:val="28"/>
          <w:szCs w:val="26"/>
          <w:lang w:eastAsia="en-GB"/>
        </w:rPr>
        <w:t xml:space="preserve"> кои ги презема Фондот</w:t>
      </w:r>
      <w:r w:rsidRPr="00FA0B45">
        <w:rPr>
          <w:rFonts w:eastAsia="Times New Roman" w:cstheme="minorHAnsi"/>
          <w:b/>
          <w:sz w:val="28"/>
          <w:szCs w:val="26"/>
          <w:lang w:eastAsia="en-GB"/>
        </w:rPr>
        <w:t xml:space="preserve"> за </w:t>
      </w:r>
      <w:r w:rsidRPr="00FA0B45">
        <w:rPr>
          <w:rFonts w:eastAsia="Times New Roman" w:cstheme="minorHAnsi"/>
          <w:b/>
          <w:sz w:val="28"/>
          <w:szCs w:val="26"/>
          <w:lang w:val="ru-RU" w:eastAsia="en-GB"/>
        </w:rPr>
        <w:t xml:space="preserve"> време на изречена</w:t>
      </w:r>
      <w:r w:rsidR="00846CB2">
        <w:rPr>
          <w:rFonts w:eastAsia="Times New Roman" w:cstheme="minorHAnsi"/>
          <w:b/>
          <w:sz w:val="28"/>
          <w:szCs w:val="26"/>
          <w:lang w:val="ru-RU" w:eastAsia="en-GB"/>
        </w:rPr>
        <w:t>та</w:t>
      </w:r>
      <w:r w:rsidRPr="00FA0B45">
        <w:rPr>
          <w:rFonts w:eastAsia="Times New Roman" w:cstheme="minorHAnsi"/>
          <w:b/>
          <w:sz w:val="28"/>
          <w:szCs w:val="26"/>
          <w:lang w:val="ru-RU" w:eastAsia="en-GB"/>
        </w:rPr>
        <w:t xml:space="preserve"> мерка </w:t>
      </w:r>
      <w:r w:rsidRPr="00FA0B45">
        <w:rPr>
          <w:rFonts w:eastAsia="Times New Roman" w:cstheme="minorHAnsi"/>
          <w:b/>
          <w:sz w:val="28"/>
          <w:szCs w:val="26"/>
          <w:lang w:eastAsia="en-GB"/>
        </w:rPr>
        <w:t xml:space="preserve"> за спречување на ширење и </w:t>
      </w:r>
      <w:proofErr w:type="spellStart"/>
      <w:r w:rsidRPr="00FA0B45">
        <w:rPr>
          <w:rFonts w:eastAsia="Times New Roman" w:cstheme="minorHAnsi"/>
          <w:b/>
          <w:sz w:val="28"/>
          <w:szCs w:val="26"/>
          <w:lang w:eastAsia="en-GB"/>
        </w:rPr>
        <w:t>сузбивање</w:t>
      </w:r>
      <w:proofErr w:type="spellEnd"/>
      <w:r w:rsidRPr="00FA0B45">
        <w:rPr>
          <w:rFonts w:eastAsia="Times New Roman" w:cstheme="minorHAnsi"/>
          <w:b/>
          <w:sz w:val="28"/>
          <w:szCs w:val="26"/>
          <w:lang w:eastAsia="en-GB"/>
        </w:rPr>
        <w:t xml:space="preserve"> на заразата од  </w:t>
      </w:r>
      <w:proofErr w:type="spellStart"/>
      <w:r w:rsidR="00F44B82">
        <w:rPr>
          <w:rFonts w:ascii="Calibri" w:eastAsia="Times New Roman" w:hAnsi="Calibri" w:cs="Calibri"/>
          <w:b/>
          <w:sz w:val="28"/>
          <w:szCs w:val="26"/>
          <w:lang w:eastAsia="en-GB"/>
        </w:rPr>
        <w:t>Covid</w:t>
      </w:r>
      <w:proofErr w:type="spellEnd"/>
      <w:r w:rsidR="00F44B82">
        <w:rPr>
          <w:rFonts w:ascii="Calibri" w:eastAsia="Times New Roman" w:hAnsi="Calibri" w:cs="Calibri"/>
          <w:b/>
          <w:sz w:val="28"/>
          <w:szCs w:val="26"/>
          <w:lang w:eastAsia="en-GB"/>
        </w:rPr>
        <w:t xml:space="preserve"> – 19 (</w:t>
      </w:r>
      <w:proofErr w:type="spellStart"/>
      <w:r w:rsidR="00F44B82">
        <w:rPr>
          <w:rFonts w:ascii="Calibri" w:eastAsia="Times New Roman" w:hAnsi="Calibri" w:cs="Calibri"/>
          <w:b/>
          <w:sz w:val="28"/>
          <w:szCs w:val="26"/>
          <w:lang w:eastAsia="en-GB"/>
        </w:rPr>
        <w:t>Корона</w:t>
      </w:r>
      <w:r w:rsidRPr="00FA0B45">
        <w:rPr>
          <w:rFonts w:ascii="Calibri" w:eastAsia="Times New Roman" w:hAnsi="Calibri" w:cs="Calibri"/>
          <w:b/>
          <w:sz w:val="28"/>
          <w:szCs w:val="26"/>
          <w:lang w:eastAsia="en-GB"/>
        </w:rPr>
        <w:t>вирус</w:t>
      </w:r>
      <w:proofErr w:type="spellEnd"/>
      <w:r w:rsidRPr="00FA0B45">
        <w:rPr>
          <w:rFonts w:ascii="Calibri" w:eastAsia="Times New Roman" w:hAnsi="Calibri" w:cs="Calibri"/>
          <w:b/>
          <w:sz w:val="28"/>
          <w:szCs w:val="26"/>
          <w:lang w:eastAsia="en-GB"/>
        </w:rPr>
        <w:t>)</w:t>
      </w:r>
      <w:r w:rsidR="00DB7178">
        <w:rPr>
          <w:rFonts w:ascii="Calibri" w:eastAsia="Times New Roman" w:hAnsi="Calibri" w:cs="Calibri"/>
          <w:b/>
          <w:sz w:val="28"/>
          <w:szCs w:val="26"/>
          <w:lang w:eastAsia="en-GB"/>
        </w:rPr>
        <w:t>во делот на работењето на здравствените установи</w:t>
      </w:r>
    </w:p>
    <w:p w:rsidR="00FA0B45" w:rsidRPr="00FA0B45" w:rsidRDefault="00FA0B45" w:rsidP="00FA0B45">
      <w:pPr>
        <w:jc w:val="both"/>
        <w:rPr>
          <w:rFonts w:cstheme="minorHAnsi"/>
          <w:b/>
          <w:sz w:val="24"/>
          <w:szCs w:val="24"/>
          <w:lang w:val="en-US"/>
        </w:rPr>
      </w:pPr>
    </w:p>
    <w:p w:rsidR="00FA0B45" w:rsidRDefault="00FA0B45" w:rsidP="00FA0B45">
      <w:pPr>
        <w:jc w:val="center"/>
        <w:rPr>
          <w:b/>
          <w:sz w:val="24"/>
          <w:szCs w:val="24"/>
        </w:rPr>
      </w:pPr>
    </w:p>
    <w:p w:rsidR="00A34A02" w:rsidRPr="00CD3D67" w:rsidRDefault="00A34A02" w:rsidP="00CD3D67">
      <w:pPr>
        <w:suppressAutoHyphens/>
        <w:spacing w:after="0" w:line="240" w:lineRule="auto"/>
        <w:ind w:left="-567" w:right="-295" w:firstLine="567"/>
        <w:jc w:val="both"/>
        <w:outlineLvl w:val="0"/>
        <w:rPr>
          <w:rFonts w:eastAsia="Times New Roman" w:cstheme="minorHAnsi"/>
          <w:lang w:eastAsia="en-GB"/>
        </w:rPr>
      </w:pPr>
      <w:r w:rsidRPr="00CD3D67">
        <w:rPr>
          <w:rFonts w:eastAsia="Times New Roman" w:cstheme="minorHAnsi"/>
          <w:lang w:eastAsia="en-GB"/>
        </w:rPr>
        <w:t xml:space="preserve">Во врска со потребата од преземање на дополнителни мерки и активности за превенција    </w:t>
      </w:r>
    </w:p>
    <w:p w:rsidR="00A34A02" w:rsidRPr="00CD3D67" w:rsidRDefault="00A34A02" w:rsidP="00CD3D67">
      <w:pPr>
        <w:suppressAutoHyphens/>
        <w:spacing w:after="0" w:line="240" w:lineRule="auto"/>
        <w:ind w:left="-567" w:right="-295" w:firstLine="567"/>
        <w:jc w:val="both"/>
        <w:outlineLvl w:val="0"/>
        <w:rPr>
          <w:rFonts w:ascii="Calibri" w:eastAsia="Times New Roman" w:hAnsi="Calibri" w:cs="Calibri"/>
          <w:lang w:eastAsia="en-GB"/>
        </w:rPr>
      </w:pPr>
      <w:r w:rsidRPr="00CD3D67">
        <w:rPr>
          <w:rFonts w:eastAsia="Times New Roman" w:cstheme="minorHAnsi"/>
          <w:lang w:eastAsia="en-GB"/>
        </w:rPr>
        <w:t xml:space="preserve">од ширење на </w:t>
      </w:r>
      <w:r w:rsidRPr="00CD3D67">
        <w:rPr>
          <w:rFonts w:eastAsia="Times New Roman" w:cstheme="minorHAnsi"/>
          <w:b/>
          <w:lang w:eastAsia="en-GB"/>
        </w:rPr>
        <w:t xml:space="preserve">  </w:t>
      </w:r>
      <w:proofErr w:type="spellStart"/>
      <w:r w:rsidRPr="00CD3D67">
        <w:rPr>
          <w:rFonts w:ascii="Calibri" w:eastAsia="Times New Roman" w:hAnsi="Calibri" w:cs="Calibri"/>
          <w:b/>
          <w:lang w:eastAsia="en-GB"/>
        </w:rPr>
        <w:t>Covid</w:t>
      </w:r>
      <w:proofErr w:type="spellEnd"/>
      <w:r w:rsidRPr="00CD3D67">
        <w:rPr>
          <w:rFonts w:ascii="Calibri" w:eastAsia="Times New Roman" w:hAnsi="Calibri" w:cs="Calibri"/>
          <w:b/>
          <w:lang w:eastAsia="en-GB"/>
        </w:rPr>
        <w:t xml:space="preserve"> – 19 ( </w:t>
      </w:r>
      <w:proofErr w:type="spellStart"/>
      <w:r w:rsidR="00F44B82" w:rsidRPr="00CD3D67">
        <w:rPr>
          <w:rFonts w:ascii="Calibri" w:eastAsia="Times New Roman" w:hAnsi="Calibri" w:cs="Calibri"/>
          <w:b/>
          <w:lang w:eastAsia="en-GB"/>
        </w:rPr>
        <w:t>К</w:t>
      </w:r>
      <w:r w:rsidRPr="00CD3D67">
        <w:rPr>
          <w:rFonts w:ascii="Calibri" w:eastAsia="Times New Roman" w:hAnsi="Calibri" w:cs="Calibri"/>
          <w:b/>
          <w:lang w:eastAsia="en-GB"/>
        </w:rPr>
        <w:t>оронавирус</w:t>
      </w:r>
      <w:proofErr w:type="spellEnd"/>
      <w:r w:rsidRPr="00CD3D67">
        <w:rPr>
          <w:rFonts w:ascii="Calibri" w:eastAsia="Times New Roman" w:hAnsi="Calibri" w:cs="Calibri"/>
          <w:b/>
          <w:lang w:eastAsia="en-GB"/>
        </w:rPr>
        <w:t xml:space="preserve">),  </w:t>
      </w:r>
      <w:r w:rsidRPr="00CD3D67">
        <w:rPr>
          <w:rFonts w:ascii="Calibri" w:eastAsia="Times New Roman" w:hAnsi="Calibri" w:cs="Calibri"/>
          <w:lang w:eastAsia="en-GB"/>
        </w:rPr>
        <w:t xml:space="preserve">Управниот Одбор на Фондот, ги донесе   </w:t>
      </w:r>
    </w:p>
    <w:p w:rsidR="00EF5EA0" w:rsidRPr="00CD3D67" w:rsidRDefault="00A34A02" w:rsidP="00CD3D67">
      <w:pPr>
        <w:suppressAutoHyphens/>
        <w:spacing w:after="0" w:line="240" w:lineRule="auto"/>
        <w:ind w:left="-567" w:right="-295" w:firstLine="567"/>
        <w:jc w:val="both"/>
        <w:outlineLvl w:val="0"/>
        <w:rPr>
          <w:rFonts w:ascii="Calibri" w:eastAsia="Times New Roman" w:hAnsi="Calibri" w:cs="Calibri"/>
          <w:lang w:eastAsia="en-GB"/>
        </w:rPr>
      </w:pPr>
      <w:r w:rsidRPr="00CD3D67">
        <w:rPr>
          <w:rFonts w:ascii="Calibri" w:eastAsia="Times New Roman" w:hAnsi="Calibri" w:cs="Calibri"/>
          <w:lang w:eastAsia="en-GB"/>
        </w:rPr>
        <w:t xml:space="preserve"> следните мерки и препораки</w:t>
      </w:r>
      <w:r w:rsidR="00314F3B" w:rsidRPr="00CD3D67">
        <w:rPr>
          <w:rFonts w:ascii="Calibri" w:eastAsia="Times New Roman" w:hAnsi="Calibri" w:cs="Calibri"/>
          <w:lang w:eastAsia="en-GB"/>
        </w:rPr>
        <w:t xml:space="preserve"> за здравствените установи</w:t>
      </w:r>
      <w:r w:rsidR="00EF5EA0" w:rsidRPr="00CD3D67">
        <w:rPr>
          <w:rFonts w:ascii="Calibri" w:eastAsia="Times New Roman" w:hAnsi="Calibri" w:cs="Calibri"/>
          <w:lang w:eastAsia="en-GB"/>
        </w:rPr>
        <w:t xml:space="preserve"> кои имаат склучено договор со   </w:t>
      </w:r>
    </w:p>
    <w:p w:rsidR="00A34A02" w:rsidRPr="00CD3D67" w:rsidRDefault="00EF5EA0" w:rsidP="00CD3D67">
      <w:pPr>
        <w:suppressAutoHyphens/>
        <w:spacing w:after="0" w:line="240" w:lineRule="auto"/>
        <w:ind w:left="-567" w:right="-295" w:firstLine="567"/>
        <w:jc w:val="both"/>
        <w:outlineLvl w:val="0"/>
        <w:rPr>
          <w:rFonts w:ascii="Calibri" w:eastAsia="Times New Roman" w:hAnsi="Calibri" w:cs="Calibri"/>
          <w:lang w:eastAsia="en-GB"/>
        </w:rPr>
      </w:pPr>
      <w:r w:rsidRPr="00CD3D67">
        <w:rPr>
          <w:rFonts w:ascii="Calibri" w:eastAsia="Times New Roman" w:hAnsi="Calibri" w:cs="Calibri"/>
          <w:lang w:eastAsia="en-GB"/>
        </w:rPr>
        <w:t xml:space="preserve"> Фондот</w:t>
      </w:r>
      <w:r w:rsidR="00A34A02" w:rsidRPr="00CD3D67">
        <w:rPr>
          <w:rFonts w:ascii="Calibri" w:eastAsia="Times New Roman" w:hAnsi="Calibri" w:cs="Calibri"/>
          <w:lang w:eastAsia="en-GB"/>
        </w:rPr>
        <w:t>:</w:t>
      </w:r>
    </w:p>
    <w:p w:rsidR="00FA0B45" w:rsidRPr="00CD3D67" w:rsidRDefault="00FA0B45" w:rsidP="00EF5EA0">
      <w:pPr>
        <w:jc w:val="both"/>
        <w:rPr>
          <w:b/>
        </w:rPr>
      </w:pPr>
    </w:p>
    <w:p w:rsidR="00EF5EA0" w:rsidRPr="00CD3D67" w:rsidRDefault="00EF5EA0" w:rsidP="00EF5EA0">
      <w:pPr>
        <w:rPr>
          <w:rFonts w:cstheme="minorHAnsi"/>
          <w:b/>
        </w:rPr>
      </w:pPr>
      <w:r w:rsidRPr="00CD3D67">
        <w:rPr>
          <w:rFonts w:cstheme="minorHAnsi"/>
          <w:b/>
        </w:rPr>
        <w:t>Остварување право на боледување и исплатана на надоместок на плата</w:t>
      </w:r>
    </w:p>
    <w:p w:rsidR="00EF5EA0" w:rsidRPr="00CD3D67" w:rsidRDefault="00EF5EA0" w:rsidP="00EF5EA0">
      <w:pPr>
        <w:pStyle w:val="ListParagraph"/>
        <w:numPr>
          <w:ilvl w:val="0"/>
          <w:numId w:val="1"/>
        </w:numPr>
        <w:jc w:val="both"/>
        <w:rPr>
          <w:rFonts w:cstheme="minorHAnsi"/>
        </w:rPr>
      </w:pPr>
      <w:r w:rsidRPr="00CD3D67">
        <w:rPr>
          <w:rFonts w:cstheme="minorHAnsi"/>
        </w:rPr>
        <w:t xml:space="preserve">Продолжување на боледување </w:t>
      </w:r>
      <w:r w:rsidR="002D1920" w:rsidRPr="00CD3D67">
        <w:rPr>
          <w:rFonts w:cstheme="minorHAnsi"/>
        </w:rPr>
        <w:t xml:space="preserve"> </w:t>
      </w:r>
      <w:r w:rsidRPr="00CD3D67">
        <w:rPr>
          <w:rFonts w:cstheme="minorHAnsi"/>
        </w:rPr>
        <w:t>по сите основи,  избраниот лекар ќе може да врши врз основа на телефонско јавување на осигуреното лице. П</w:t>
      </w:r>
      <w:r w:rsidR="002967A4">
        <w:rPr>
          <w:rFonts w:cstheme="minorHAnsi"/>
        </w:rPr>
        <w:t xml:space="preserve">ри тоа лекарот за да го издаде </w:t>
      </w:r>
      <w:r w:rsidR="00432D47">
        <w:rPr>
          <w:rFonts w:cstheme="minorHAnsi"/>
        </w:rPr>
        <w:t>предлог за спреченост за работа (</w:t>
      </w:r>
      <w:r w:rsidR="002967A4">
        <w:rPr>
          <w:rFonts w:cstheme="minorHAnsi"/>
        </w:rPr>
        <w:t>П</w:t>
      </w:r>
      <w:r w:rsidRPr="00CD3D67">
        <w:rPr>
          <w:rFonts w:cstheme="minorHAnsi"/>
        </w:rPr>
        <w:t>СР образецот</w:t>
      </w:r>
      <w:r w:rsidR="00432D47">
        <w:rPr>
          <w:rFonts w:cstheme="minorHAnsi"/>
        </w:rPr>
        <w:t>)</w:t>
      </w:r>
      <w:r w:rsidRPr="00CD3D67">
        <w:rPr>
          <w:rFonts w:cstheme="minorHAnsi"/>
        </w:rPr>
        <w:t xml:space="preserve">, треба преку системот на “мој термин“ да го преземе последниот извештај, односно конзилијарно мислење или отпусно писмо, издадено од  специјалист од соодветна здравствена установа. </w:t>
      </w:r>
    </w:p>
    <w:p w:rsidR="00EF5EA0" w:rsidRPr="00CD3D67" w:rsidRDefault="00432D47" w:rsidP="00EF5EA0">
      <w:pPr>
        <w:pStyle w:val="ListParagraph"/>
        <w:jc w:val="both"/>
        <w:rPr>
          <w:rFonts w:cstheme="minorHAnsi"/>
        </w:rPr>
      </w:pPr>
      <w:r>
        <w:rPr>
          <w:rFonts w:cstheme="minorHAnsi"/>
        </w:rPr>
        <w:t>П</w:t>
      </w:r>
      <w:r w:rsidR="00EF5EA0" w:rsidRPr="00CD3D67">
        <w:rPr>
          <w:rFonts w:cstheme="minorHAnsi"/>
        </w:rPr>
        <w:t xml:space="preserve">СР образецот и извештајот од специјалист/конзилијарно мислење/отпусно писмо, избраниот лекар ги доставува  електронски на  посебен </w:t>
      </w:r>
      <w:proofErr w:type="spellStart"/>
      <w:r w:rsidR="00EF5EA0" w:rsidRPr="00CD3D67">
        <w:rPr>
          <w:rFonts w:cstheme="minorHAnsi"/>
        </w:rPr>
        <w:t>е-маил</w:t>
      </w:r>
      <w:proofErr w:type="spellEnd"/>
      <w:r w:rsidR="00EF5EA0" w:rsidRPr="00CD3D67">
        <w:rPr>
          <w:rFonts w:cstheme="minorHAnsi"/>
        </w:rPr>
        <w:t xml:space="preserve"> кај одговорно лице во подрачната служба на Фондот. </w:t>
      </w:r>
    </w:p>
    <w:p w:rsidR="00F361A0" w:rsidRDefault="00281855" w:rsidP="00EF5EA0">
      <w:pPr>
        <w:pStyle w:val="ListParagraph"/>
        <w:jc w:val="both"/>
        <w:rPr>
          <w:rFonts w:cstheme="minorHAnsi"/>
        </w:rPr>
      </w:pPr>
      <w:r w:rsidRPr="00F361A0">
        <w:rPr>
          <w:rFonts w:cstheme="minorHAnsi"/>
        </w:rPr>
        <w:t xml:space="preserve">    </w:t>
      </w:r>
    </w:p>
    <w:p w:rsidR="00A25C55" w:rsidRPr="00F361A0" w:rsidRDefault="00281855" w:rsidP="00EF5EA0">
      <w:pPr>
        <w:pStyle w:val="ListParagraph"/>
        <w:jc w:val="both"/>
        <w:rPr>
          <w:rFonts w:cstheme="minorHAnsi"/>
        </w:rPr>
      </w:pPr>
      <w:r w:rsidRPr="00F361A0">
        <w:rPr>
          <w:rFonts w:cstheme="minorHAnsi"/>
        </w:rPr>
        <w:t xml:space="preserve">  </w:t>
      </w:r>
      <w:r w:rsidR="00F361A0" w:rsidRPr="00F361A0">
        <w:rPr>
          <w:rFonts w:cstheme="minorHAnsi"/>
          <w:b/>
        </w:rPr>
        <w:t>Прилог:</w:t>
      </w:r>
      <w:r w:rsidR="00986FCF">
        <w:rPr>
          <w:rFonts w:cstheme="minorHAnsi"/>
        </w:rPr>
        <w:t xml:space="preserve"> С</w:t>
      </w:r>
      <w:r w:rsidR="00F361A0" w:rsidRPr="00F361A0">
        <w:rPr>
          <w:rFonts w:cstheme="minorHAnsi"/>
        </w:rPr>
        <w:t>писок на лица за контакт</w:t>
      </w:r>
      <w:r w:rsidR="00986FCF">
        <w:rPr>
          <w:rFonts w:cstheme="minorHAnsi"/>
          <w:lang w:val="en-US"/>
        </w:rPr>
        <w:t xml:space="preserve"> </w:t>
      </w:r>
      <w:r w:rsidR="00F361A0" w:rsidRPr="00F361A0">
        <w:rPr>
          <w:rFonts w:cstheme="minorHAnsi"/>
        </w:rPr>
        <w:t xml:space="preserve"> во подрачните служби на Фондот</w:t>
      </w:r>
      <w:r w:rsidRPr="00F361A0">
        <w:rPr>
          <w:rFonts w:cstheme="minorHAnsi"/>
        </w:rPr>
        <w:t xml:space="preserve">  </w:t>
      </w:r>
    </w:p>
    <w:p w:rsidR="00F44B82" w:rsidRPr="00F361A0" w:rsidRDefault="00281855" w:rsidP="00EF5EA0">
      <w:pPr>
        <w:pStyle w:val="ListParagraph"/>
        <w:jc w:val="both"/>
        <w:rPr>
          <w:rFonts w:cstheme="minorHAnsi"/>
        </w:rPr>
      </w:pPr>
      <w:r w:rsidRPr="00F361A0">
        <w:rPr>
          <w:rFonts w:cstheme="minorHAnsi"/>
        </w:rPr>
        <w:t xml:space="preserve"> </w:t>
      </w:r>
    </w:p>
    <w:p w:rsidR="006C5BCC" w:rsidRPr="00CD3D67" w:rsidRDefault="00EF5EA0" w:rsidP="006C5BCC">
      <w:pPr>
        <w:pStyle w:val="ListParagraph"/>
        <w:numPr>
          <w:ilvl w:val="0"/>
          <w:numId w:val="1"/>
        </w:numPr>
        <w:rPr>
          <w:rFonts w:cstheme="minorHAnsi"/>
        </w:rPr>
      </w:pPr>
      <w:r w:rsidRPr="00CD3D67">
        <w:rPr>
          <w:rFonts w:cstheme="minorHAnsi"/>
        </w:rPr>
        <w:t xml:space="preserve">Одговорното лице од Фондот документите пристигнати електронски од избраниот лекар ги проследува на </w:t>
      </w:r>
      <w:proofErr w:type="spellStart"/>
      <w:r w:rsidRPr="00CD3D67">
        <w:rPr>
          <w:rFonts w:cstheme="minorHAnsi"/>
        </w:rPr>
        <w:t>е-маил</w:t>
      </w:r>
      <w:proofErr w:type="spellEnd"/>
      <w:r w:rsidRPr="00CD3D67">
        <w:rPr>
          <w:rFonts w:cstheme="minorHAnsi"/>
        </w:rPr>
        <w:t xml:space="preserve"> до Лекарската комисија на Фондот .</w:t>
      </w:r>
      <w:r w:rsidR="006C5BCC" w:rsidRPr="00CD3D67">
        <w:rPr>
          <w:rFonts w:cstheme="minorHAnsi"/>
        </w:rPr>
        <w:t xml:space="preserve"> </w:t>
      </w:r>
      <w:r w:rsidR="006C5BCC" w:rsidRPr="00015134">
        <w:rPr>
          <w:rFonts w:cstheme="minorHAnsi"/>
        </w:rPr>
        <w:t xml:space="preserve">Оценката за спреченост за работа издадена од Лекарската комисија на Фондот, овластеното лице од Фондот ја проследува на </w:t>
      </w:r>
      <w:proofErr w:type="spellStart"/>
      <w:r w:rsidR="006C5BCC" w:rsidRPr="00015134">
        <w:rPr>
          <w:rFonts w:cstheme="minorHAnsi"/>
        </w:rPr>
        <w:t>е-маил</w:t>
      </w:r>
      <w:proofErr w:type="spellEnd"/>
      <w:r w:rsidR="006C5BCC" w:rsidRPr="00015134">
        <w:rPr>
          <w:rFonts w:cstheme="minorHAnsi"/>
        </w:rPr>
        <w:t xml:space="preserve">  до избраниот лекар</w:t>
      </w:r>
      <w:r w:rsidR="006C5BCC" w:rsidRPr="008B6777">
        <w:rPr>
          <w:rFonts w:cstheme="minorHAnsi"/>
          <w:highlight w:val="yellow"/>
        </w:rPr>
        <w:t>,</w:t>
      </w:r>
      <w:r w:rsidR="006C5BCC" w:rsidRPr="00CD3D67">
        <w:rPr>
          <w:rFonts w:cstheme="minorHAnsi"/>
        </w:rPr>
        <w:t xml:space="preserve"> за да може истиот по телефон да го  извести осигуреникот за продолжување на боледувањето.</w:t>
      </w:r>
    </w:p>
    <w:p w:rsidR="00EF5EA0" w:rsidRPr="00CD3D67" w:rsidRDefault="00EF5EA0" w:rsidP="00EF5EA0">
      <w:pPr>
        <w:pStyle w:val="ListParagraph"/>
        <w:jc w:val="both"/>
        <w:rPr>
          <w:rFonts w:cstheme="minorHAnsi"/>
        </w:rPr>
      </w:pPr>
    </w:p>
    <w:p w:rsidR="00EF5EA0" w:rsidRPr="00CD3D67" w:rsidRDefault="00EF5EA0" w:rsidP="00EF5EA0">
      <w:pPr>
        <w:pStyle w:val="ListParagraph"/>
        <w:numPr>
          <w:ilvl w:val="0"/>
          <w:numId w:val="1"/>
        </w:numPr>
        <w:rPr>
          <w:rFonts w:cstheme="minorHAnsi"/>
        </w:rPr>
      </w:pPr>
      <w:r w:rsidRPr="00CD3D67">
        <w:rPr>
          <w:rFonts w:cstheme="minorHAnsi"/>
        </w:rPr>
        <w:t xml:space="preserve">Избраниот лекар преку порталот на Фондот може да поднесе барање за исплата на </w:t>
      </w:r>
    </w:p>
    <w:p w:rsidR="00EF5EA0" w:rsidRPr="00CD3D67" w:rsidRDefault="00387F2C" w:rsidP="006C5BCC">
      <w:pPr>
        <w:pStyle w:val="ListParagraph"/>
        <w:rPr>
          <w:rFonts w:cstheme="minorHAnsi"/>
        </w:rPr>
      </w:pPr>
      <w:r w:rsidRPr="00CD3D67">
        <w:rPr>
          <w:rFonts w:cstheme="minorHAnsi"/>
        </w:rPr>
        <w:t>н</w:t>
      </w:r>
      <w:r w:rsidR="00EF5EA0" w:rsidRPr="00CD3D67">
        <w:rPr>
          <w:rFonts w:cstheme="minorHAnsi"/>
        </w:rPr>
        <w:t xml:space="preserve">адоместок на плата на товар на средствата на Фондот </w:t>
      </w:r>
      <w:r w:rsidRPr="00CD3D67">
        <w:rPr>
          <w:rFonts w:cstheme="minorHAnsi"/>
        </w:rPr>
        <w:t>за</w:t>
      </w:r>
      <w:r w:rsidR="00EF5EA0" w:rsidRPr="00CD3D67">
        <w:rPr>
          <w:rFonts w:cstheme="minorHAnsi"/>
        </w:rPr>
        <w:t xml:space="preserve"> осигуреници</w:t>
      </w:r>
      <w:r w:rsidRPr="00CD3D67">
        <w:rPr>
          <w:rFonts w:cstheme="minorHAnsi"/>
        </w:rPr>
        <w:t>те</w:t>
      </w:r>
      <w:r w:rsidR="00EF5EA0" w:rsidRPr="00CD3D67">
        <w:rPr>
          <w:rFonts w:cstheme="minorHAnsi"/>
        </w:rPr>
        <w:t xml:space="preserve"> кои  се уште немаат поднесено  такво барање.</w:t>
      </w:r>
    </w:p>
    <w:p w:rsidR="00F44B82" w:rsidRPr="00CD3D67" w:rsidRDefault="00F44B82" w:rsidP="006C5BCC">
      <w:pPr>
        <w:pStyle w:val="ListParagraph"/>
        <w:rPr>
          <w:rFonts w:cstheme="minorHAnsi"/>
        </w:rPr>
      </w:pPr>
      <w:r w:rsidRPr="00CD3D67">
        <w:rPr>
          <w:rFonts w:cstheme="minorHAnsi"/>
        </w:rPr>
        <w:t xml:space="preserve">   </w:t>
      </w:r>
    </w:p>
    <w:p w:rsidR="00387F2C" w:rsidRPr="00CD3D67" w:rsidRDefault="00387F2C" w:rsidP="00387F2C">
      <w:pPr>
        <w:rPr>
          <w:rFonts w:cstheme="minorHAnsi"/>
          <w:b/>
          <w:lang w:val="en-US"/>
        </w:rPr>
      </w:pPr>
      <w:r w:rsidRPr="00CD3D67">
        <w:rPr>
          <w:rFonts w:cstheme="minorHAnsi"/>
          <w:b/>
        </w:rPr>
        <w:t>Критериуми за издавање на боледување  (Критериумите за дијагностички постапки и оцена на привремена спреченост за работа поради болест и повреда)</w:t>
      </w:r>
    </w:p>
    <w:p w:rsidR="00387F2C" w:rsidRPr="00CD3D67" w:rsidRDefault="00387F2C" w:rsidP="00387F2C">
      <w:pPr>
        <w:pStyle w:val="ListParagraph"/>
        <w:numPr>
          <w:ilvl w:val="0"/>
          <w:numId w:val="2"/>
        </w:numPr>
        <w:jc w:val="both"/>
        <w:rPr>
          <w:rFonts w:cstheme="minorHAnsi"/>
          <w:lang w:val="en-US"/>
        </w:rPr>
      </w:pPr>
      <w:r w:rsidRPr="00CD3D67">
        <w:rPr>
          <w:rFonts w:cstheme="minorHAnsi"/>
        </w:rPr>
        <w:t>При издавање на привремена спреченост за работа за болести на респираторниот систем (Ј00-Ј99</w:t>
      </w:r>
      <w:r w:rsidR="00CC5122" w:rsidRPr="00CD3D67">
        <w:rPr>
          <w:rFonts w:cstheme="minorHAnsi"/>
        </w:rPr>
        <w:t xml:space="preserve"> како примарна дијагноза</w:t>
      </w:r>
      <w:r w:rsidRPr="00CD3D67">
        <w:rPr>
          <w:rFonts w:cstheme="minorHAnsi"/>
        </w:rPr>
        <w:t xml:space="preserve">)  нема да се применуваат Критериумите за дијагностички постапки и оцена на привремена спреченост за работа поради болест и повреда. </w:t>
      </w:r>
    </w:p>
    <w:p w:rsidR="00387F2C" w:rsidRPr="00015134" w:rsidRDefault="00387F2C" w:rsidP="00C648B5">
      <w:pPr>
        <w:pStyle w:val="ListParagraph"/>
        <w:numPr>
          <w:ilvl w:val="0"/>
          <w:numId w:val="2"/>
        </w:numPr>
        <w:jc w:val="both"/>
        <w:rPr>
          <w:rFonts w:cstheme="minorHAnsi"/>
        </w:rPr>
      </w:pPr>
      <w:r w:rsidRPr="002D6CB9">
        <w:rPr>
          <w:rFonts w:cstheme="minorHAnsi"/>
        </w:rPr>
        <w:t>Избраниот лекар при отворање на ново боледување</w:t>
      </w:r>
      <w:r w:rsidR="0083182E" w:rsidRPr="002D6CB9">
        <w:rPr>
          <w:rFonts w:cstheme="minorHAnsi"/>
        </w:rPr>
        <w:t xml:space="preserve"> по било кој основ</w:t>
      </w:r>
      <w:r w:rsidRPr="002D6CB9">
        <w:rPr>
          <w:rFonts w:cstheme="minorHAnsi"/>
        </w:rPr>
        <w:t>,  може да го издаде до 14 дена</w:t>
      </w:r>
      <w:r w:rsidR="00D93186" w:rsidRPr="002D6CB9">
        <w:rPr>
          <w:rFonts w:cstheme="minorHAnsi"/>
        </w:rPr>
        <w:t xml:space="preserve"> (наместо до 7 дена како де сега)</w:t>
      </w:r>
      <w:r w:rsidRPr="002D6CB9">
        <w:rPr>
          <w:rFonts w:cstheme="minorHAnsi"/>
        </w:rPr>
        <w:t>, без да се придржува на Критериумите за дијагностички постапки и оцена на привремена спреченост за</w:t>
      </w:r>
      <w:r w:rsidR="002D6CB9" w:rsidRPr="002D6CB9">
        <w:rPr>
          <w:rFonts w:cstheme="minorHAnsi"/>
        </w:rPr>
        <w:t xml:space="preserve"> работа поради болест и повреда. </w:t>
      </w:r>
      <w:r w:rsidR="002D6CB9" w:rsidRPr="00015134">
        <w:rPr>
          <w:rFonts w:cstheme="minorHAnsi"/>
        </w:rPr>
        <w:t xml:space="preserve">Овие мерки не се однесуваат </w:t>
      </w:r>
      <w:r w:rsidR="008E0C4D" w:rsidRPr="00015134">
        <w:rPr>
          <w:rFonts w:cstheme="minorHAnsi"/>
        </w:rPr>
        <w:t xml:space="preserve"> за </w:t>
      </w:r>
      <w:proofErr w:type="spellStart"/>
      <w:r w:rsidR="008E0C4D" w:rsidRPr="00015134">
        <w:rPr>
          <w:rFonts w:cstheme="minorHAnsi"/>
        </w:rPr>
        <w:t>отварање</w:t>
      </w:r>
      <w:proofErr w:type="spellEnd"/>
      <w:r w:rsidR="008E0C4D" w:rsidRPr="00015134">
        <w:rPr>
          <w:rFonts w:cstheme="minorHAnsi"/>
        </w:rPr>
        <w:t xml:space="preserve"> на ново </w:t>
      </w:r>
      <w:r w:rsidR="008E0C4D" w:rsidRPr="00015134">
        <w:rPr>
          <w:rFonts w:cstheme="minorHAnsi"/>
        </w:rPr>
        <w:lastRenderedPageBreak/>
        <w:t xml:space="preserve">боледување </w:t>
      </w:r>
      <w:r w:rsidR="002D6CB9" w:rsidRPr="00015134">
        <w:rPr>
          <w:rFonts w:cstheme="minorHAnsi"/>
        </w:rPr>
        <w:t>на здравствените работници вработени во јавните здравствени устан</w:t>
      </w:r>
      <w:r w:rsidR="008E0C4D" w:rsidRPr="00015134">
        <w:rPr>
          <w:rFonts w:cstheme="minorHAnsi"/>
        </w:rPr>
        <w:t>ови. И</w:t>
      </w:r>
      <w:r w:rsidR="00D43211" w:rsidRPr="00015134">
        <w:rPr>
          <w:rFonts w:cstheme="minorHAnsi"/>
        </w:rPr>
        <w:t xml:space="preserve">збраниот лекар </w:t>
      </w:r>
      <w:r w:rsidR="00D85F95" w:rsidRPr="00015134">
        <w:rPr>
          <w:rFonts w:cstheme="minorHAnsi"/>
        </w:rPr>
        <w:t xml:space="preserve">за да отвори ново боледување </w:t>
      </w:r>
      <w:r w:rsidR="008E0C4D" w:rsidRPr="00015134">
        <w:rPr>
          <w:rFonts w:cstheme="minorHAnsi"/>
        </w:rPr>
        <w:t xml:space="preserve"> на здравствен работник вработен во јавно здравство, </w:t>
      </w:r>
      <w:r w:rsidR="00D85F95" w:rsidRPr="00015134">
        <w:rPr>
          <w:rFonts w:cstheme="minorHAnsi"/>
        </w:rPr>
        <w:t xml:space="preserve">треба да изврши непосреден преглед на пациентот, при тоа почитувајќи ги </w:t>
      </w:r>
      <w:r w:rsidR="00D43211" w:rsidRPr="00015134">
        <w:rPr>
          <w:rFonts w:cstheme="minorHAnsi"/>
        </w:rPr>
        <w:t xml:space="preserve"> </w:t>
      </w:r>
      <w:r w:rsidR="002D6CB9" w:rsidRPr="00015134">
        <w:rPr>
          <w:rFonts w:cstheme="minorHAnsi"/>
        </w:rPr>
        <w:t>Критериумите за дијагностички постапки и оцена на привремена спреченост за работа поради болест и повреда.</w:t>
      </w:r>
    </w:p>
    <w:p w:rsidR="00387F2C" w:rsidRPr="00015134" w:rsidRDefault="00387F2C" w:rsidP="00387F2C">
      <w:pPr>
        <w:pStyle w:val="ListParagraph"/>
        <w:jc w:val="both"/>
        <w:rPr>
          <w:rFonts w:cstheme="minorHAnsi"/>
          <w:b/>
        </w:rPr>
      </w:pPr>
      <w:bookmarkStart w:id="0" w:name="_GoBack"/>
      <w:bookmarkEnd w:id="0"/>
    </w:p>
    <w:p w:rsidR="00387F2C" w:rsidRPr="00CD3D67" w:rsidRDefault="00387F2C" w:rsidP="00387F2C">
      <w:pPr>
        <w:pStyle w:val="ListParagraph"/>
        <w:jc w:val="both"/>
        <w:rPr>
          <w:rFonts w:cstheme="minorHAnsi"/>
          <w:b/>
        </w:rPr>
      </w:pPr>
    </w:p>
    <w:p w:rsidR="00387F2C" w:rsidRPr="00CD3D67" w:rsidRDefault="00387F2C" w:rsidP="00387F2C">
      <w:pPr>
        <w:pStyle w:val="ListParagraph"/>
        <w:jc w:val="both"/>
        <w:rPr>
          <w:rFonts w:cstheme="minorHAnsi"/>
          <w:b/>
        </w:rPr>
      </w:pPr>
      <w:r w:rsidRPr="00CD3D67">
        <w:rPr>
          <w:rFonts w:cstheme="minorHAnsi"/>
          <w:b/>
        </w:rPr>
        <w:t xml:space="preserve">Пружање на здравствени услуги во примарна здравствена заштита </w:t>
      </w:r>
    </w:p>
    <w:p w:rsidR="00387F2C" w:rsidRPr="00CD3D67" w:rsidRDefault="00387F2C" w:rsidP="00387F2C">
      <w:pPr>
        <w:pStyle w:val="ListParagraph"/>
        <w:jc w:val="both"/>
        <w:rPr>
          <w:rFonts w:cstheme="minorHAnsi"/>
        </w:rPr>
      </w:pPr>
    </w:p>
    <w:p w:rsidR="00387F2C" w:rsidRPr="00CD3D67" w:rsidRDefault="00387F2C" w:rsidP="00387F2C">
      <w:pPr>
        <w:pStyle w:val="ListParagraph"/>
        <w:numPr>
          <w:ilvl w:val="0"/>
          <w:numId w:val="3"/>
        </w:numPr>
        <w:jc w:val="both"/>
        <w:rPr>
          <w:rFonts w:cstheme="minorHAnsi"/>
        </w:rPr>
      </w:pPr>
      <w:r w:rsidRPr="00CD3D67">
        <w:rPr>
          <w:rFonts w:cstheme="minorHAnsi"/>
        </w:rPr>
        <w:t>Избраните лекари во периодот на траење на мерката не треба да ги повикуваат осигурените лица на превентивни прегледи . За овој период ќ</w:t>
      </w:r>
      <w:r w:rsidR="00583A2B" w:rsidRPr="00CD3D67">
        <w:rPr>
          <w:rFonts w:cstheme="minorHAnsi"/>
        </w:rPr>
        <w:t xml:space="preserve">е се смета дека целите </w:t>
      </w:r>
      <w:r w:rsidRPr="00CD3D67">
        <w:rPr>
          <w:rFonts w:cstheme="minorHAnsi"/>
        </w:rPr>
        <w:t xml:space="preserve"> се исполнети</w:t>
      </w:r>
      <w:r w:rsidR="00583A2B" w:rsidRPr="00CD3D67">
        <w:rPr>
          <w:rFonts w:cstheme="minorHAnsi"/>
        </w:rPr>
        <w:t xml:space="preserve"> во целост</w:t>
      </w:r>
      <w:r w:rsidRPr="00CD3D67">
        <w:rPr>
          <w:rFonts w:cstheme="minorHAnsi"/>
        </w:rPr>
        <w:t xml:space="preserve">. </w:t>
      </w:r>
    </w:p>
    <w:p w:rsidR="00387F2C" w:rsidRPr="00CD3D67" w:rsidRDefault="00387F2C" w:rsidP="00387F2C">
      <w:pPr>
        <w:pStyle w:val="ListParagraph"/>
        <w:jc w:val="both"/>
        <w:rPr>
          <w:rFonts w:cstheme="minorHAnsi"/>
        </w:rPr>
      </w:pPr>
    </w:p>
    <w:p w:rsidR="00387F2C" w:rsidRPr="00CD3D67" w:rsidRDefault="00387F2C" w:rsidP="00387F2C">
      <w:pPr>
        <w:pStyle w:val="ListParagraph"/>
        <w:numPr>
          <w:ilvl w:val="0"/>
          <w:numId w:val="3"/>
        </w:numPr>
        <w:jc w:val="both"/>
        <w:rPr>
          <w:rFonts w:cstheme="minorHAnsi"/>
        </w:rPr>
      </w:pPr>
      <w:r w:rsidRPr="00CD3D67">
        <w:rPr>
          <w:rFonts w:cstheme="minorHAnsi"/>
        </w:rPr>
        <w:t>При  отсуство на избраниот лекар поради болест или изолација, здравствените услуги ги  пружа</w:t>
      </w:r>
      <w:r w:rsidR="00D93186" w:rsidRPr="00CD3D67">
        <w:rPr>
          <w:rFonts w:cstheme="minorHAnsi"/>
        </w:rPr>
        <w:t xml:space="preserve"> лекарот редовна замена. Во случај на болест или</w:t>
      </w:r>
      <w:r w:rsidRPr="00CD3D67">
        <w:rPr>
          <w:rFonts w:cstheme="minorHAnsi"/>
        </w:rPr>
        <w:t xml:space="preserve"> изолација </w:t>
      </w:r>
      <w:r w:rsidR="00D93186" w:rsidRPr="00CD3D67">
        <w:rPr>
          <w:rFonts w:cstheme="minorHAnsi"/>
        </w:rPr>
        <w:t>на</w:t>
      </w:r>
      <w:r w:rsidRPr="00CD3D67">
        <w:rPr>
          <w:rFonts w:cstheme="minorHAnsi"/>
        </w:rPr>
        <w:t xml:space="preserve"> лекарот </w:t>
      </w:r>
      <w:r w:rsidR="00D93186" w:rsidRPr="00CD3D67">
        <w:rPr>
          <w:rFonts w:cstheme="minorHAnsi"/>
        </w:rPr>
        <w:t xml:space="preserve">  редовна </w:t>
      </w:r>
      <w:r w:rsidRPr="00CD3D67">
        <w:rPr>
          <w:rFonts w:cstheme="minorHAnsi"/>
        </w:rPr>
        <w:t xml:space="preserve">замена, Фондот ќе овозможи без ограничување назначување на втор </w:t>
      </w:r>
      <w:proofErr w:type="spellStart"/>
      <w:r w:rsidRPr="00CD3D67">
        <w:rPr>
          <w:rFonts w:cstheme="minorHAnsi"/>
        </w:rPr>
        <w:t>лекар</w:t>
      </w:r>
      <w:r w:rsidR="00D93186" w:rsidRPr="00CD3D67">
        <w:rPr>
          <w:rFonts w:cstheme="minorHAnsi"/>
        </w:rPr>
        <w:t>-замена</w:t>
      </w:r>
      <w:proofErr w:type="spellEnd"/>
      <w:r w:rsidRPr="00CD3D67">
        <w:rPr>
          <w:rFonts w:cstheme="minorHAnsi"/>
        </w:rPr>
        <w:t xml:space="preserve">, а по потреба и </w:t>
      </w:r>
      <w:r w:rsidR="00D93186" w:rsidRPr="00CD3D67">
        <w:rPr>
          <w:rFonts w:cstheme="minorHAnsi"/>
        </w:rPr>
        <w:t>друг лекар</w:t>
      </w:r>
      <w:r w:rsidRPr="00CD3D67">
        <w:rPr>
          <w:rFonts w:cstheme="minorHAnsi"/>
        </w:rPr>
        <w:t xml:space="preserve"> замена.</w:t>
      </w:r>
      <w:r w:rsidR="00686502" w:rsidRPr="00CD3D67">
        <w:rPr>
          <w:rFonts w:cstheme="minorHAnsi"/>
        </w:rPr>
        <w:t xml:space="preserve"> При тоа избраниот лекар преку порталот  или на </w:t>
      </w:r>
      <w:proofErr w:type="spellStart"/>
      <w:r w:rsidR="00686502" w:rsidRPr="00CD3D67">
        <w:rPr>
          <w:rFonts w:cstheme="minorHAnsi"/>
        </w:rPr>
        <w:t>е-маил</w:t>
      </w:r>
      <w:proofErr w:type="spellEnd"/>
      <w:r w:rsidR="00686502" w:rsidRPr="00CD3D67">
        <w:rPr>
          <w:rFonts w:cstheme="minorHAnsi"/>
        </w:rPr>
        <w:t xml:space="preserve"> го известува Фондот за настанатата промена.</w:t>
      </w:r>
      <w:r w:rsidR="00FF5F4A" w:rsidRPr="00CD3D67">
        <w:rPr>
          <w:rFonts w:cstheme="minorHAnsi"/>
        </w:rPr>
        <w:t xml:space="preserve"> Обврска на лекарот е на видно место да истакне име презиме и контакт телефон на лекарот замена.</w:t>
      </w:r>
    </w:p>
    <w:p w:rsidR="00387F2C" w:rsidRPr="00CD3D67" w:rsidRDefault="00387F2C" w:rsidP="00387F2C">
      <w:pPr>
        <w:pStyle w:val="ListParagraph"/>
        <w:rPr>
          <w:rFonts w:cstheme="minorHAnsi"/>
        </w:rPr>
      </w:pPr>
    </w:p>
    <w:p w:rsidR="00387F2C" w:rsidRPr="00CD3D67" w:rsidRDefault="00387F2C" w:rsidP="00387F2C">
      <w:pPr>
        <w:pStyle w:val="ListParagraph"/>
        <w:numPr>
          <w:ilvl w:val="0"/>
          <w:numId w:val="3"/>
        </w:numPr>
        <w:rPr>
          <w:rFonts w:cstheme="minorHAnsi"/>
        </w:rPr>
      </w:pPr>
      <w:r w:rsidRPr="00CD3D67">
        <w:rPr>
          <w:rFonts w:cstheme="minorHAnsi"/>
        </w:rPr>
        <w:t>Исплатата на капитацијата за боледување до 30 дена се врши од страна на Фондот.</w:t>
      </w:r>
    </w:p>
    <w:p w:rsidR="00387F2C" w:rsidRPr="00CD3D67" w:rsidRDefault="00387F2C" w:rsidP="00387F2C">
      <w:pPr>
        <w:pStyle w:val="ListParagraph"/>
        <w:jc w:val="both"/>
        <w:rPr>
          <w:rFonts w:cstheme="minorHAnsi"/>
        </w:rPr>
      </w:pPr>
      <w:r w:rsidRPr="00CD3D67">
        <w:rPr>
          <w:rFonts w:cstheme="minorHAnsi"/>
        </w:rPr>
        <w:t>Во случај кога спреченоста за работа трае повеќе од 30 дена, лекарот редовна замена може и по истекот на 30 дена да продолжи да пружа здравствени услуги на осигурените лица на лекарот кој е на подолготрајно боледување. При тоа исплатата на капитацијата на лекарот замена се врши во  износ од  70% од  капитација на лекарот кој е на боледување (со обврска за  преземање на медицинската сестра, доколку истата е на работа).</w:t>
      </w:r>
    </w:p>
    <w:p w:rsidR="00387F2C" w:rsidRPr="00CD3D67" w:rsidRDefault="00387F2C" w:rsidP="00387F2C">
      <w:pPr>
        <w:pStyle w:val="ListParagraph"/>
        <w:jc w:val="both"/>
        <w:rPr>
          <w:rFonts w:cstheme="minorHAnsi"/>
        </w:rPr>
      </w:pPr>
    </w:p>
    <w:p w:rsidR="00387F2C" w:rsidRPr="00CD3D67" w:rsidRDefault="00387F2C" w:rsidP="00387F2C">
      <w:pPr>
        <w:pStyle w:val="ListParagraph"/>
        <w:numPr>
          <w:ilvl w:val="0"/>
          <w:numId w:val="3"/>
        </w:numPr>
        <w:jc w:val="both"/>
        <w:rPr>
          <w:rFonts w:cstheme="minorHAnsi"/>
        </w:rPr>
      </w:pPr>
      <w:r w:rsidRPr="00CD3D67">
        <w:rPr>
          <w:rFonts w:cstheme="minorHAnsi"/>
        </w:rPr>
        <w:t>Доколку во периодот додека трае времената мерка, лекарскиот тим остане без медицинска сестра, а здравствената установа не може да го комплетира тимот, лекарот здравствените</w:t>
      </w:r>
      <w:r w:rsidR="0044702E" w:rsidRPr="00CD3D67">
        <w:rPr>
          <w:rFonts w:cstheme="minorHAnsi"/>
        </w:rPr>
        <w:t xml:space="preserve"> услуги ги пружа без сестра,  при</w:t>
      </w:r>
      <w:r w:rsidRPr="00CD3D67">
        <w:rPr>
          <w:rFonts w:cstheme="minorHAnsi"/>
        </w:rPr>
        <w:t xml:space="preserve"> што Фондот продолжува да исплатува надоместок за капитација. </w:t>
      </w:r>
    </w:p>
    <w:p w:rsidR="00387F2C" w:rsidRPr="00CD3D67" w:rsidRDefault="00387F2C" w:rsidP="00387F2C">
      <w:pPr>
        <w:pStyle w:val="ListParagraph"/>
        <w:jc w:val="both"/>
        <w:rPr>
          <w:rFonts w:cstheme="minorHAnsi"/>
          <w:b/>
        </w:rPr>
      </w:pPr>
    </w:p>
    <w:p w:rsidR="009C4FB7" w:rsidRPr="00CD3D67" w:rsidRDefault="009C4FB7" w:rsidP="009C4FB7">
      <w:pPr>
        <w:rPr>
          <w:rFonts w:cstheme="minorHAnsi"/>
          <w:b/>
        </w:rPr>
      </w:pPr>
      <w:r w:rsidRPr="00CD3D67">
        <w:rPr>
          <w:rFonts w:cstheme="minorHAnsi"/>
          <w:b/>
        </w:rPr>
        <w:t xml:space="preserve">Издавање рецепти за лекови на товар на Фондот </w:t>
      </w:r>
    </w:p>
    <w:p w:rsidR="009C4FB7" w:rsidRPr="00CD3D67" w:rsidRDefault="009C4FB7" w:rsidP="009C4FB7">
      <w:pPr>
        <w:pStyle w:val="ListParagraph"/>
        <w:numPr>
          <w:ilvl w:val="0"/>
          <w:numId w:val="4"/>
        </w:numPr>
        <w:rPr>
          <w:rFonts w:cstheme="minorHAnsi"/>
        </w:rPr>
      </w:pPr>
      <w:r w:rsidRPr="00CD3D67">
        <w:rPr>
          <w:rFonts w:cstheme="minorHAnsi"/>
        </w:rPr>
        <w:t xml:space="preserve">Избраниот лекар може да издаде рецепт за хронична терапија и во случај кога препораката од специјалистот/отпусно писмо е постара  од една година </w:t>
      </w:r>
    </w:p>
    <w:p w:rsidR="009C4FB7" w:rsidRPr="00CD3D67" w:rsidRDefault="009C4FB7" w:rsidP="009C4FB7">
      <w:pPr>
        <w:pStyle w:val="ListParagraph"/>
        <w:rPr>
          <w:rFonts w:cstheme="minorHAnsi"/>
        </w:rPr>
      </w:pPr>
    </w:p>
    <w:p w:rsidR="009C4FB7" w:rsidRPr="00CD3D67" w:rsidRDefault="009C4FB7" w:rsidP="009C4FB7">
      <w:pPr>
        <w:pStyle w:val="ListParagraph"/>
        <w:numPr>
          <w:ilvl w:val="0"/>
          <w:numId w:val="4"/>
        </w:numPr>
        <w:rPr>
          <w:rFonts w:cstheme="minorHAnsi"/>
        </w:rPr>
      </w:pPr>
      <w:r w:rsidRPr="00CD3D67">
        <w:rPr>
          <w:rFonts w:cstheme="minorHAnsi"/>
        </w:rPr>
        <w:t>Рецепти за хроничната терапија избраниот лекар да издава за 6 месеци</w:t>
      </w:r>
    </w:p>
    <w:p w:rsidR="009C4FB7" w:rsidRPr="00CD3D67" w:rsidRDefault="009C4FB7" w:rsidP="009C4FB7">
      <w:pPr>
        <w:pStyle w:val="ListParagraph"/>
        <w:rPr>
          <w:rFonts w:cstheme="minorHAnsi"/>
        </w:rPr>
      </w:pPr>
    </w:p>
    <w:p w:rsidR="009C4FB7" w:rsidRPr="00CD3D67" w:rsidRDefault="009C4FB7" w:rsidP="009C4FB7">
      <w:pPr>
        <w:pStyle w:val="ListParagraph"/>
        <w:numPr>
          <w:ilvl w:val="0"/>
          <w:numId w:val="4"/>
        </w:numPr>
        <w:rPr>
          <w:rFonts w:cstheme="minorHAnsi"/>
        </w:rPr>
      </w:pPr>
      <w:r w:rsidRPr="00CD3D67">
        <w:rPr>
          <w:rFonts w:cstheme="minorHAnsi"/>
        </w:rPr>
        <w:t>Рецепти за акутна терапија избраниот лекар може да препишува за лекови во количина доволна до 14 дена</w:t>
      </w:r>
      <w:r w:rsidR="006924DC" w:rsidRPr="00CD3D67">
        <w:rPr>
          <w:rFonts w:cstheme="minorHAnsi"/>
          <w:lang w:val="en-US"/>
        </w:rPr>
        <w:t xml:space="preserve">, </w:t>
      </w:r>
      <w:proofErr w:type="spellStart"/>
      <w:r w:rsidR="006924DC" w:rsidRPr="00CD3D67">
        <w:rPr>
          <w:rFonts w:cstheme="minorHAnsi"/>
          <w:lang w:val="en-US"/>
        </w:rPr>
        <w:t>по</w:t>
      </w:r>
      <w:proofErr w:type="spellEnd"/>
      <w:r w:rsidR="006924DC" w:rsidRPr="00CD3D67">
        <w:rPr>
          <w:rFonts w:cstheme="minorHAnsi"/>
          <w:lang w:val="en-US"/>
        </w:rPr>
        <w:t xml:space="preserve"> </w:t>
      </w:r>
      <w:proofErr w:type="spellStart"/>
      <w:r w:rsidR="006924DC" w:rsidRPr="00CD3D67">
        <w:rPr>
          <w:rFonts w:cstheme="minorHAnsi"/>
          <w:lang w:val="en-US"/>
        </w:rPr>
        <w:t>мислење</w:t>
      </w:r>
      <w:proofErr w:type="spellEnd"/>
      <w:r w:rsidR="006924DC" w:rsidRPr="00CD3D67">
        <w:rPr>
          <w:rFonts w:cstheme="minorHAnsi"/>
          <w:lang w:val="en-US"/>
        </w:rPr>
        <w:t xml:space="preserve"> на </w:t>
      </w:r>
      <w:proofErr w:type="spellStart"/>
      <w:r w:rsidR="006924DC" w:rsidRPr="00CD3D67">
        <w:rPr>
          <w:rFonts w:cstheme="minorHAnsi"/>
          <w:lang w:val="en-US"/>
        </w:rPr>
        <w:t>лекарот</w:t>
      </w:r>
      <w:proofErr w:type="spellEnd"/>
    </w:p>
    <w:p w:rsidR="00404293" w:rsidRPr="00CD3D67" w:rsidRDefault="00404293" w:rsidP="00404293">
      <w:pPr>
        <w:pStyle w:val="ListParagraph"/>
        <w:rPr>
          <w:rFonts w:cstheme="minorHAnsi"/>
        </w:rPr>
      </w:pPr>
    </w:p>
    <w:p w:rsidR="009D5B38" w:rsidRDefault="009D5B38" w:rsidP="00404293">
      <w:pPr>
        <w:jc w:val="both"/>
        <w:rPr>
          <w:rFonts w:cstheme="minorHAnsi"/>
          <w:b/>
        </w:rPr>
      </w:pPr>
    </w:p>
    <w:p w:rsidR="009D5B38" w:rsidRDefault="009D5B38" w:rsidP="00404293">
      <w:pPr>
        <w:jc w:val="both"/>
        <w:rPr>
          <w:rFonts w:cstheme="minorHAnsi"/>
          <w:b/>
        </w:rPr>
      </w:pPr>
    </w:p>
    <w:p w:rsidR="009D5B38" w:rsidRDefault="009D5B38" w:rsidP="00404293">
      <w:pPr>
        <w:jc w:val="both"/>
        <w:rPr>
          <w:rFonts w:cstheme="minorHAnsi"/>
          <w:b/>
        </w:rPr>
      </w:pPr>
    </w:p>
    <w:p w:rsidR="00404293" w:rsidRPr="00CD3D67" w:rsidRDefault="00404293" w:rsidP="00404293">
      <w:pPr>
        <w:jc w:val="both"/>
        <w:rPr>
          <w:rFonts w:cstheme="minorHAnsi"/>
          <w:b/>
        </w:rPr>
      </w:pPr>
      <w:r w:rsidRPr="00CD3D67">
        <w:rPr>
          <w:rFonts w:cstheme="minorHAnsi"/>
          <w:b/>
        </w:rPr>
        <w:lastRenderedPageBreak/>
        <w:t xml:space="preserve">Здравствени услуги </w:t>
      </w:r>
      <w:r w:rsidR="006924DC" w:rsidRPr="00CD3D67">
        <w:rPr>
          <w:rFonts w:cstheme="minorHAnsi"/>
          <w:b/>
        </w:rPr>
        <w:t>од</w:t>
      </w:r>
      <w:r w:rsidRPr="00CD3D67">
        <w:rPr>
          <w:rFonts w:cstheme="minorHAnsi"/>
          <w:b/>
        </w:rPr>
        <w:t xml:space="preserve"> специјалистичко–консултативна здравствена заштита</w:t>
      </w:r>
      <w:r w:rsidR="006924DC" w:rsidRPr="00CD3D67">
        <w:rPr>
          <w:rFonts w:cstheme="minorHAnsi"/>
          <w:b/>
        </w:rPr>
        <w:t xml:space="preserve"> и општа стоматологија</w:t>
      </w:r>
    </w:p>
    <w:p w:rsidR="00404293" w:rsidRPr="00CD3D67" w:rsidRDefault="00404293" w:rsidP="00404293">
      <w:pPr>
        <w:pStyle w:val="ListParagraph"/>
        <w:numPr>
          <w:ilvl w:val="0"/>
          <w:numId w:val="5"/>
        </w:numPr>
        <w:jc w:val="both"/>
        <w:rPr>
          <w:rFonts w:cstheme="minorHAnsi"/>
        </w:rPr>
      </w:pPr>
      <w:r w:rsidRPr="00CD3D67">
        <w:rPr>
          <w:rFonts w:cstheme="minorHAnsi"/>
        </w:rPr>
        <w:t>Поради спречување на ширење</w:t>
      </w:r>
      <w:r w:rsidR="006924DC" w:rsidRPr="00CD3D67">
        <w:rPr>
          <w:rFonts w:cstheme="minorHAnsi"/>
        </w:rPr>
        <w:t xml:space="preserve"> на </w:t>
      </w:r>
      <w:proofErr w:type="spellStart"/>
      <w:r w:rsidR="006924DC" w:rsidRPr="00CD3D67">
        <w:rPr>
          <w:rFonts w:cstheme="minorHAnsi"/>
        </w:rPr>
        <w:t>К</w:t>
      </w:r>
      <w:r w:rsidRPr="00CD3D67">
        <w:rPr>
          <w:rFonts w:cstheme="minorHAnsi"/>
        </w:rPr>
        <w:t>оронавирусот</w:t>
      </w:r>
      <w:proofErr w:type="spellEnd"/>
      <w:r w:rsidRPr="00CD3D67">
        <w:rPr>
          <w:rFonts w:cstheme="minorHAnsi"/>
        </w:rPr>
        <w:t xml:space="preserve"> здравствените установи од дејноста специјалистичко консултативна </w:t>
      </w:r>
      <w:r w:rsidR="006924DC" w:rsidRPr="00CD3D67">
        <w:rPr>
          <w:rFonts w:cstheme="minorHAnsi"/>
        </w:rPr>
        <w:t>з</w:t>
      </w:r>
      <w:r w:rsidRPr="00CD3D67">
        <w:rPr>
          <w:rFonts w:cstheme="minorHAnsi"/>
        </w:rPr>
        <w:t>дравствена заштита</w:t>
      </w:r>
      <w:r w:rsidR="006924DC" w:rsidRPr="00CD3D67">
        <w:rPr>
          <w:rFonts w:cstheme="minorHAnsi"/>
        </w:rPr>
        <w:t xml:space="preserve"> и општа стоматологија </w:t>
      </w:r>
      <w:r w:rsidRPr="00CD3D67">
        <w:rPr>
          <w:rFonts w:cstheme="minorHAnsi"/>
        </w:rPr>
        <w:t xml:space="preserve"> </w:t>
      </w:r>
      <w:r w:rsidR="00090544" w:rsidRPr="00CD3D67">
        <w:rPr>
          <w:rFonts w:cstheme="minorHAnsi"/>
        </w:rPr>
        <w:t xml:space="preserve"> треба </w:t>
      </w:r>
      <w:r w:rsidRPr="00CD3D67">
        <w:rPr>
          <w:rFonts w:cstheme="minorHAnsi"/>
        </w:rPr>
        <w:t>да пружаат здравствени услуги само во итни случаи.</w:t>
      </w:r>
    </w:p>
    <w:p w:rsidR="00404293" w:rsidRPr="00CD3D67" w:rsidRDefault="00404293" w:rsidP="00404293">
      <w:pPr>
        <w:pStyle w:val="ListParagraph"/>
        <w:ind w:left="1080"/>
        <w:jc w:val="both"/>
        <w:rPr>
          <w:rFonts w:cstheme="minorHAnsi"/>
        </w:rPr>
      </w:pPr>
    </w:p>
    <w:p w:rsidR="00404293" w:rsidRPr="00CD3D67" w:rsidRDefault="00404293" w:rsidP="00404293">
      <w:pPr>
        <w:pStyle w:val="ListParagraph"/>
        <w:numPr>
          <w:ilvl w:val="0"/>
          <w:numId w:val="5"/>
        </w:numPr>
        <w:jc w:val="both"/>
        <w:rPr>
          <w:rFonts w:cstheme="minorHAnsi"/>
          <w:color w:val="FF0000"/>
        </w:rPr>
      </w:pPr>
      <w:r w:rsidRPr="00CD3D67">
        <w:rPr>
          <w:rFonts w:cstheme="minorHAnsi"/>
        </w:rPr>
        <w:t xml:space="preserve">Во периодот на важење на мерките, доколку здравствените установи од специјалистичко консултативна здравствена заштита не можат да ги  пружат здравствени услуги на осигурените лица во рамките на утврдениот месечен надоместок, неискористените средства </w:t>
      </w:r>
      <w:r w:rsidR="00090544" w:rsidRPr="00CD3D67">
        <w:rPr>
          <w:rFonts w:cstheme="minorHAnsi"/>
        </w:rPr>
        <w:t xml:space="preserve">ќе може да ги </w:t>
      </w:r>
      <w:proofErr w:type="spellStart"/>
      <w:r w:rsidR="00090544" w:rsidRPr="00CD3D67">
        <w:rPr>
          <w:rFonts w:cstheme="minorHAnsi"/>
        </w:rPr>
        <w:t>доискористат</w:t>
      </w:r>
      <w:proofErr w:type="spellEnd"/>
      <w:r w:rsidR="00090544" w:rsidRPr="00CD3D67">
        <w:rPr>
          <w:rFonts w:cstheme="minorHAnsi"/>
        </w:rPr>
        <w:t xml:space="preserve"> </w:t>
      </w:r>
      <w:r w:rsidRPr="00CD3D67">
        <w:rPr>
          <w:rFonts w:cstheme="minorHAnsi"/>
        </w:rPr>
        <w:t xml:space="preserve"> по завршување на мерката, односно до крајот на годината.</w:t>
      </w:r>
    </w:p>
    <w:p w:rsidR="00404293" w:rsidRPr="00CD3D67" w:rsidRDefault="00404293" w:rsidP="00404293">
      <w:pPr>
        <w:pStyle w:val="ListParagraph"/>
        <w:rPr>
          <w:rFonts w:cstheme="minorHAnsi"/>
        </w:rPr>
      </w:pPr>
    </w:p>
    <w:p w:rsidR="00404293" w:rsidRPr="00CD3D67" w:rsidRDefault="00404293" w:rsidP="00404293">
      <w:pPr>
        <w:rPr>
          <w:rFonts w:cstheme="minorHAnsi"/>
          <w:b/>
        </w:rPr>
      </w:pPr>
      <w:proofErr w:type="spellStart"/>
      <w:r w:rsidRPr="00CD3D67">
        <w:rPr>
          <w:rFonts w:cstheme="minorHAnsi"/>
          <w:b/>
        </w:rPr>
        <w:t>Заверка</w:t>
      </w:r>
      <w:proofErr w:type="spellEnd"/>
      <w:r w:rsidRPr="00CD3D67">
        <w:rPr>
          <w:rFonts w:cstheme="minorHAnsi"/>
          <w:b/>
        </w:rPr>
        <w:t xml:space="preserve"> на ортопедски помагала</w:t>
      </w:r>
    </w:p>
    <w:p w:rsidR="00404293" w:rsidRPr="00CD3D67" w:rsidRDefault="00404293" w:rsidP="00404293">
      <w:pPr>
        <w:pStyle w:val="ListParagraph"/>
        <w:numPr>
          <w:ilvl w:val="0"/>
          <w:numId w:val="6"/>
        </w:numPr>
        <w:rPr>
          <w:rFonts w:cstheme="minorHAnsi"/>
        </w:rPr>
      </w:pPr>
      <w:r w:rsidRPr="00CD3D67">
        <w:rPr>
          <w:rFonts w:cstheme="minorHAnsi"/>
        </w:rPr>
        <w:t xml:space="preserve">Издавањето и </w:t>
      </w:r>
      <w:proofErr w:type="spellStart"/>
      <w:r w:rsidRPr="00CD3D67">
        <w:rPr>
          <w:rFonts w:cstheme="minorHAnsi"/>
        </w:rPr>
        <w:t>заверката</w:t>
      </w:r>
      <w:proofErr w:type="spellEnd"/>
      <w:r w:rsidRPr="00CD3D67">
        <w:rPr>
          <w:rFonts w:cstheme="minorHAnsi"/>
        </w:rPr>
        <w:t xml:space="preserve"> на ортопедските помагала</w:t>
      </w:r>
      <w:r w:rsidR="00E8600C" w:rsidRPr="00CD3D67">
        <w:rPr>
          <w:rFonts w:cstheme="minorHAnsi"/>
        </w:rPr>
        <w:t xml:space="preserve"> согласно </w:t>
      </w:r>
      <w:proofErr w:type="spellStart"/>
      <w:r w:rsidR="00E8600C" w:rsidRPr="00CD3D67">
        <w:rPr>
          <w:rFonts w:cstheme="minorHAnsi"/>
        </w:rPr>
        <w:t>подзаконските</w:t>
      </w:r>
      <w:proofErr w:type="spellEnd"/>
      <w:r w:rsidR="00E8600C" w:rsidRPr="00CD3D67">
        <w:rPr>
          <w:rFonts w:cstheme="minorHAnsi"/>
        </w:rPr>
        <w:t xml:space="preserve"> акти на Фондот</w:t>
      </w:r>
      <w:r w:rsidRPr="00CD3D67">
        <w:rPr>
          <w:rFonts w:cstheme="minorHAnsi"/>
        </w:rPr>
        <w:t xml:space="preserve"> ќе ја вршат избрани лекари, односно  лекари – специјалисти.</w:t>
      </w:r>
      <w:r w:rsidR="00E8600C" w:rsidRPr="00CD3D67">
        <w:rPr>
          <w:rFonts w:cstheme="minorHAnsi"/>
        </w:rPr>
        <w:t xml:space="preserve"> Тоа значи дека осигурените лице не треба да се упатуваат во подрачните служби на Фондот за да ги заверат потврдите.</w:t>
      </w:r>
    </w:p>
    <w:p w:rsidR="00090544" w:rsidRPr="00CD3D67" w:rsidRDefault="008D1617" w:rsidP="003949BC">
      <w:pPr>
        <w:pStyle w:val="NormalWeb"/>
        <w:shd w:val="clear" w:color="auto" w:fill="FFFFFF"/>
        <w:rPr>
          <w:rFonts w:asciiTheme="minorHAnsi" w:hAnsiTheme="minorHAnsi" w:cstheme="minorHAnsi"/>
          <w:color w:val="FF0000"/>
          <w:sz w:val="22"/>
          <w:szCs w:val="22"/>
        </w:rPr>
      </w:pPr>
      <w:r w:rsidRPr="00CD3D67">
        <w:rPr>
          <w:rFonts w:asciiTheme="minorHAnsi" w:hAnsiTheme="minorHAnsi" w:cstheme="minorHAnsi"/>
          <w:color w:val="FF0000"/>
          <w:sz w:val="22"/>
          <w:szCs w:val="22"/>
        </w:rPr>
        <w:t xml:space="preserve">      </w:t>
      </w:r>
      <w:r w:rsidR="003949BC" w:rsidRPr="00CD3D67">
        <w:rPr>
          <w:rFonts w:asciiTheme="minorHAnsi" w:hAnsiTheme="minorHAnsi" w:cstheme="minorHAnsi"/>
          <w:color w:val="FF0000"/>
          <w:sz w:val="22"/>
          <w:szCs w:val="22"/>
        </w:rPr>
        <w:t xml:space="preserve">Видео </w:t>
      </w:r>
      <w:proofErr w:type="spellStart"/>
      <w:r w:rsidR="003949BC" w:rsidRPr="00CD3D67">
        <w:rPr>
          <w:rFonts w:asciiTheme="minorHAnsi" w:hAnsiTheme="minorHAnsi" w:cstheme="minorHAnsi"/>
          <w:color w:val="FF0000"/>
          <w:sz w:val="22"/>
          <w:szCs w:val="22"/>
        </w:rPr>
        <w:t>туторијал</w:t>
      </w:r>
      <w:proofErr w:type="spellEnd"/>
      <w:r w:rsidR="003949BC" w:rsidRPr="00CD3D67">
        <w:rPr>
          <w:rFonts w:asciiTheme="minorHAnsi" w:hAnsiTheme="minorHAnsi" w:cstheme="minorHAnsi"/>
          <w:color w:val="FF0000"/>
          <w:sz w:val="22"/>
          <w:szCs w:val="22"/>
        </w:rPr>
        <w:t xml:space="preserve"> за </w:t>
      </w:r>
      <w:proofErr w:type="spellStart"/>
      <w:r w:rsidR="003949BC" w:rsidRPr="00CD3D67">
        <w:rPr>
          <w:rFonts w:asciiTheme="minorHAnsi" w:hAnsiTheme="minorHAnsi" w:cstheme="minorHAnsi"/>
          <w:color w:val="FF0000"/>
          <w:sz w:val="22"/>
          <w:szCs w:val="22"/>
        </w:rPr>
        <w:t>заверка</w:t>
      </w:r>
      <w:proofErr w:type="spellEnd"/>
      <w:r w:rsidR="003949BC" w:rsidRPr="00CD3D67">
        <w:rPr>
          <w:rFonts w:asciiTheme="minorHAnsi" w:hAnsiTheme="minorHAnsi" w:cstheme="minorHAnsi"/>
          <w:color w:val="FF0000"/>
          <w:sz w:val="22"/>
          <w:szCs w:val="22"/>
        </w:rPr>
        <w:t xml:space="preserve"> на </w:t>
      </w:r>
      <w:proofErr w:type="spellStart"/>
      <w:r w:rsidR="003949BC" w:rsidRPr="00CD3D67">
        <w:rPr>
          <w:rFonts w:asciiTheme="minorHAnsi" w:hAnsiTheme="minorHAnsi" w:cstheme="minorHAnsi"/>
          <w:color w:val="FF0000"/>
          <w:sz w:val="22"/>
          <w:szCs w:val="22"/>
        </w:rPr>
        <w:t>ортопедки</w:t>
      </w:r>
      <w:proofErr w:type="spellEnd"/>
      <w:r w:rsidR="003949BC" w:rsidRPr="00CD3D67">
        <w:rPr>
          <w:rFonts w:asciiTheme="minorHAnsi" w:hAnsiTheme="minorHAnsi" w:cstheme="minorHAnsi"/>
          <w:color w:val="FF0000"/>
          <w:sz w:val="22"/>
          <w:szCs w:val="22"/>
        </w:rPr>
        <w:t xml:space="preserve"> </w:t>
      </w:r>
      <w:proofErr w:type="spellStart"/>
      <w:r w:rsidR="003949BC" w:rsidRPr="00CD3D67">
        <w:rPr>
          <w:rFonts w:asciiTheme="minorHAnsi" w:hAnsiTheme="minorHAnsi" w:cstheme="minorHAnsi"/>
          <w:color w:val="FF0000"/>
          <w:sz w:val="22"/>
          <w:szCs w:val="22"/>
        </w:rPr>
        <w:t>понмагала</w:t>
      </w:r>
      <w:proofErr w:type="spellEnd"/>
      <w:r w:rsidR="003949BC" w:rsidRPr="00CD3D67">
        <w:rPr>
          <w:rFonts w:asciiTheme="minorHAnsi" w:hAnsiTheme="minorHAnsi" w:cstheme="minorHAnsi"/>
          <w:color w:val="FF0000"/>
          <w:sz w:val="22"/>
          <w:szCs w:val="22"/>
        </w:rPr>
        <w:t xml:space="preserve"> </w:t>
      </w:r>
      <w:r w:rsidRPr="00CD3D67">
        <w:rPr>
          <w:rFonts w:asciiTheme="minorHAnsi" w:hAnsiTheme="minorHAnsi" w:cstheme="minorHAnsi"/>
          <w:color w:val="FF0000"/>
          <w:sz w:val="22"/>
          <w:szCs w:val="22"/>
        </w:rPr>
        <w:t xml:space="preserve"> </w:t>
      </w:r>
      <w:r w:rsidR="003949BC" w:rsidRPr="00CD3D67">
        <w:rPr>
          <w:rFonts w:asciiTheme="minorHAnsi" w:hAnsiTheme="minorHAnsi" w:cstheme="minorHAnsi"/>
          <w:color w:val="FF0000"/>
          <w:sz w:val="22"/>
          <w:szCs w:val="22"/>
        </w:rPr>
        <w:t>- п</w:t>
      </w:r>
      <w:r w:rsidRPr="00CD3D67">
        <w:rPr>
          <w:rFonts w:asciiTheme="minorHAnsi" w:hAnsiTheme="minorHAnsi" w:cstheme="minorHAnsi"/>
          <w:color w:val="FF0000"/>
          <w:sz w:val="22"/>
          <w:szCs w:val="22"/>
        </w:rPr>
        <w:t>реземи линк</w:t>
      </w:r>
      <w:r w:rsidR="003949BC" w:rsidRPr="00CD3D67">
        <w:rPr>
          <w:rFonts w:asciiTheme="minorHAnsi" w:hAnsiTheme="minorHAnsi" w:cstheme="minorHAnsi"/>
          <w:color w:val="FF0000"/>
          <w:sz w:val="22"/>
          <w:szCs w:val="22"/>
        </w:rPr>
        <w:t xml:space="preserve"> </w:t>
      </w:r>
    </w:p>
    <w:p w:rsidR="00090544" w:rsidRPr="00CD3D67" w:rsidRDefault="00090544" w:rsidP="003949BC">
      <w:pPr>
        <w:pStyle w:val="NormalWeb"/>
        <w:shd w:val="clear" w:color="auto" w:fill="FFFFFF"/>
        <w:rPr>
          <w:rFonts w:asciiTheme="minorHAnsi" w:hAnsiTheme="minorHAnsi" w:cstheme="minorHAnsi"/>
          <w:color w:val="FF0000"/>
          <w:sz w:val="22"/>
          <w:szCs w:val="22"/>
        </w:rPr>
      </w:pPr>
    </w:p>
    <w:p w:rsidR="003949BC" w:rsidRPr="00CD3D67" w:rsidRDefault="00015134" w:rsidP="003949BC">
      <w:pPr>
        <w:pStyle w:val="NormalWeb"/>
        <w:shd w:val="clear" w:color="auto" w:fill="FFFFFF"/>
        <w:rPr>
          <w:rFonts w:asciiTheme="minorHAnsi" w:hAnsiTheme="minorHAnsi" w:cstheme="minorHAnsi"/>
          <w:color w:val="000000"/>
          <w:sz w:val="22"/>
          <w:szCs w:val="22"/>
          <w:lang w:val="en-US"/>
        </w:rPr>
      </w:pPr>
      <w:hyperlink r:id="rId5" w:history="1">
        <w:r w:rsidR="003949BC" w:rsidRPr="00CD3D67">
          <w:rPr>
            <w:rStyle w:val="Hyperlink"/>
            <w:rFonts w:asciiTheme="minorHAnsi" w:hAnsiTheme="minorHAnsi" w:cstheme="minorHAnsi"/>
            <w:sz w:val="22"/>
            <w:szCs w:val="22"/>
            <w:lang w:val="en-US"/>
          </w:rPr>
          <w:t>https://www.youtube.com/watch?v=282nud3iJrY</w:t>
        </w:r>
      </w:hyperlink>
    </w:p>
    <w:p w:rsidR="00090544" w:rsidRPr="00CD3D67" w:rsidRDefault="00090544" w:rsidP="003949BC">
      <w:pPr>
        <w:rPr>
          <w:rFonts w:cstheme="minorHAnsi"/>
          <w:color w:val="FF0000"/>
        </w:rPr>
      </w:pPr>
    </w:p>
    <w:p w:rsidR="003949BC" w:rsidRPr="00CD3D67" w:rsidRDefault="003949BC" w:rsidP="003949BC">
      <w:pPr>
        <w:rPr>
          <w:rFonts w:cstheme="minorHAnsi"/>
          <w:color w:val="FF0000"/>
        </w:rPr>
      </w:pPr>
      <w:r w:rsidRPr="00CD3D67">
        <w:rPr>
          <w:rFonts w:cstheme="minorHAnsi"/>
          <w:color w:val="FF0000"/>
        </w:rPr>
        <w:t xml:space="preserve">Упатство за </w:t>
      </w:r>
      <w:proofErr w:type="spellStart"/>
      <w:r w:rsidRPr="00CD3D67">
        <w:rPr>
          <w:rFonts w:cstheme="minorHAnsi"/>
          <w:color w:val="FF0000"/>
        </w:rPr>
        <w:t>заверка</w:t>
      </w:r>
      <w:proofErr w:type="spellEnd"/>
      <w:r w:rsidRPr="00CD3D67">
        <w:rPr>
          <w:rFonts w:cstheme="minorHAnsi"/>
          <w:color w:val="FF0000"/>
        </w:rPr>
        <w:t xml:space="preserve"> на ортопедски помагала – преземи линк</w:t>
      </w:r>
    </w:p>
    <w:p w:rsidR="003949BC" w:rsidRPr="00CD3D67" w:rsidRDefault="00015134" w:rsidP="003949BC">
      <w:pPr>
        <w:pStyle w:val="NormalWeb"/>
        <w:shd w:val="clear" w:color="auto" w:fill="FFFFFF"/>
        <w:rPr>
          <w:rFonts w:asciiTheme="minorHAnsi" w:hAnsiTheme="minorHAnsi" w:cstheme="minorHAnsi"/>
          <w:color w:val="000000"/>
          <w:sz w:val="22"/>
          <w:szCs w:val="22"/>
          <w:lang w:val="en-US"/>
        </w:rPr>
      </w:pPr>
      <w:hyperlink r:id="rId6" w:history="1">
        <w:r w:rsidR="003949BC" w:rsidRPr="00CD3D67">
          <w:rPr>
            <w:rStyle w:val="Hyperlink"/>
            <w:rFonts w:asciiTheme="minorHAnsi" w:hAnsiTheme="minorHAnsi" w:cstheme="minorHAnsi"/>
            <w:sz w:val="22"/>
            <w:szCs w:val="22"/>
            <w:lang w:val="en-US"/>
          </w:rPr>
          <w:t>http://www.fzo.org.mk/default.asp?ItemID=03745AB41443004A8EAB9A0105914B95</w:t>
        </w:r>
      </w:hyperlink>
    </w:p>
    <w:p w:rsidR="003949BC" w:rsidRPr="00CD3D67" w:rsidRDefault="003949BC" w:rsidP="003949BC">
      <w:pPr>
        <w:rPr>
          <w:rFonts w:cstheme="minorHAnsi"/>
          <w:color w:val="FF0000"/>
        </w:rPr>
      </w:pPr>
    </w:p>
    <w:p w:rsidR="00404293" w:rsidRPr="00CD3D67" w:rsidRDefault="003949BC" w:rsidP="00404293">
      <w:pPr>
        <w:pStyle w:val="ListParagraph"/>
        <w:numPr>
          <w:ilvl w:val="0"/>
          <w:numId w:val="6"/>
        </w:numPr>
        <w:jc w:val="both"/>
        <w:rPr>
          <w:rFonts w:cstheme="minorHAnsi"/>
        </w:rPr>
      </w:pPr>
      <w:r w:rsidRPr="00CD3D67">
        <w:rPr>
          <w:rFonts w:cstheme="minorHAnsi"/>
        </w:rPr>
        <w:t xml:space="preserve"> </w:t>
      </w:r>
      <w:r w:rsidR="00404293" w:rsidRPr="00CD3D67">
        <w:rPr>
          <w:rFonts w:cstheme="minorHAnsi"/>
        </w:rPr>
        <w:t xml:space="preserve">Ортопедските помагала за кои е потребен наод, оценка и мислење од лекарската комисија, потврдата за потреба од ортопедско помагало, осигуреното лице ќе да ја доставува на одобрување и </w:t>
      </w:r>
      <w:proofErr w:type="spellStart"/>
      <w:r w:rsidR="00404293" w:rsidRPr="00CD3D67">
        <w:rPr>
          <w:rFonts w:cstheme="minorHAnsi"/>
        </w:rPr>
        <w:t>заверка</w:t>
      </w:r>
      <w:proofErr w:type="spellEnd"/>
      <w:r w:rsidR="00404293" w:rsidRPr="00CD3D67">
        <w:rPr>
          <w:rFonts w:cstheme="minorHAnsi"/>
        </w:rPr>
        <w:t xml:space="preserve"> на дежурниот шалтер во Подрачната служба. </w:t>
      </w:r>
    </w:p>
    <w:p w:rsidR="00404293" w:rsidRPr="00CD3D67" w:rsidRDefault="00404293" w:rsidP="00404293">
      <w:pPr>
        <w:pStyle w:val="ListParagraph"/>
        <w:jc w:val="both"/>
        <w:rPr>
          <w:rFonts w:cstheme="minorHAnsi"/>
        </w:rPr>
      </w:pPr>
      <w:r w:rsidRPr="00CD3D67">
        <w:rPr>
          <w:rFonts w:cstheme="minorHAnsi"/>
        </w:rPr>
        <w:t xml:space="preserve">Заверената потврда, Фондот по службена должност ја достави по пошта  на адреса на живеење на осигуреното лице. </w:t>
      </w:r>
    </w:p>
    <w:p w:rsidR="00404293" w:rsidRPr="00CD3D67" w:rsidRDefault="00404293" w:rsidP="00404293">
      <w:pPr>
        <w:pStyle w:val="ListParagraph"/>
        <w:rPr>
          <w:rFonts w:cstheme="minorHAnsi"/>
        </w:rPr>
      </w:pPr>
    </w:p>
    <w:p w:rsidR="00293041" w:rsidRPr="00CD3D67" w:rsidRDefault="00293041" w:rsidP="00293041">
      <w:pPr>
        <w:pStyle w:val="Heading1"/>
        <w:numPr>
          <w:ilvl w:val="0"/>
          <w:numId w:val="0"/>
        </w:numPr>
        <w:ind w:left="360" w:hanging="360"/>
        <w:rPr>
          <w:sz w:val="22"/>
          <w:szCs w:val="22"/>
        </w:rPr>
      </w:pPr>
      <w:r w:rsidRPr="00CD3D67">
        <w:rPr>
          <w:sz w:val="22"/>
          <w:szCs w:val="22"/>
        </w:rPr>
        <w:t>Начин на работа</w:t>
      </w:r>
      <w:r w:rsidRPr="00CD3D67">
        <w:rPr>
          <w:sz w:val="22"/>
          <w:szCs w:val="22"/>
          <w:lang w:val="mk-MK"/>
        </w:rPr>
        <w:t xml:space="preserve"> на Фондот</w:t>
      </w:r>
      <w:r w:rsidRPr="00CD3D67">
        <w:rPr>
          <w:sz w:val="22"/>
          <w:szCs w:val="22"/>
        </w:rPr>
        <w:t xml:space="preserve"> со</w:t>
      </w:r>
      <w:r w:rsidRPr="00CD3D67">
        <w:rPr>
          <w:sz w:val="22"/>
          <w:szCs w:val="22"/>
          <w:lang w:val="mk-MK"/>
        </w:rPr>
        <w:t xml:space="preserve"> здравствените установи</w:t>
      </w:r>
      <w:r w:rsidRPr="00CD3D67">
        <w:rPr>
          <w:sz w:val="22"/>
          <w:szCs w:val="22"/>
        </w:rPr>
        <w:t xml:space="preserve"> </w:t>
      </w:r>
    </w:p>
    <w:p w:rsidR="00293041" w:rsidRPr="00CD3D67" w:rsidRDefault="00293041" w:rsidP="002C7603">
      <w:pPr>
        <w:pStyle w:val="Heading1"/>
        <w:numPr>
          <w:ilvl w:val="0"/>
          <w:numId w:val="0"/>
        </w:numPr>
        <w:ind w:left="360"/>
        <w:rPr>
          <w:b w:val="0"/>
          <w:sz w:val="22"/>
          <w:szCs w:val="22"/>
        </w:rPr>
      </w:pPr>
      <w:r w:rsidRPr="00CD3D67">
        <w:rPr>
          <w:b w:val="0"/>
          <w:sz w:val="22"/>
          <w:szCs w:val="22"/>
        </w:rPr>
        <w:t>Прием на барање од здравствени установи кои се поврзани со било какви статусни промени согласно договорот или склучување на нов договор, може да се врши на еден од следните начини:</w:t>
      </w:r>
    </w:p>
    <w:p w:rsidR="00293041" w:rsidRPr="00CD3D67" w:rsidRDefault="00293041" w:rsidP="00293041">
      <w:pPr>
        <w:pStyle w:val="ListParagraph"/>
        <w:numPr>
          <w:ilvl w:val="0"/>
          <w:numId w:val="9"/>
        </w:numPr>
        <w:spacing w:after="200" w:line="276" w:lineRule="auto"/>
        <w:jc w:val="both"/>
        <w:rPr>
          <w:rFonts w:cstheme="minorHAnsi"/>
        </w:rPr>
      </w:pPr>
      <w:r w:rsidRPr="00CD3D67">
        <w:rPr>
          <w:rFonts w:cstheme="minorHAnsi"/>
        </w:rPr>
        <w:t xml:space="preserve">документите скенирани да се доставуваат на </w:t>
      </w:r>
      <w:hyperlink r:id="rId7" w:history="1">
        <w:r w:rsidRPr="00CD3D67">
          <w:rPr>
            <w:rStyle w:val="Hyperlink"/>
            <w:rFonts w:cstheme="minorHAnsi"/>
          </w:rPr>
          <w:t>мејл: luizaa@fzo.org.mk</w:t>
        </w:r>
      </w:hyperlink>
      <w:r w:rsidRPr="00CD3D67">
        <w:rPr>
          <w:rFonts w:cstheme="minorHAnsi"/>
        </w:rPr>
        <w:t xml:space="preserve">  во Фондот,</w:t>
      </w:r>
    </w:p>
    <w:p w:rsidR="00293041" w:rsidRPr="00CD3D67" w:rsidRDefault="00293041" w:rsidP="00293041">
      <w:pPr>
        <w:pStyle w:val="ListParagraph"/>
        <w:numPr>
          <w:ilvl w:val="0"/>
          <w:numId w:val="9"/>
        </w:numPr>
        <w:spacing w:after="200" w:line="276" w:lineRule="auto"/>
        <w:jc w:val="both"/>
        <w:rPr>
          <w:rFonts w:cstheme="minorHAnsi"/>
        </w:rPr>
      </w:pPr>
      <w:r w:rsidRPr="00CD3D67">
        <w:rPr>
          <w:rFonts w:cstheme="minorHAnsi"/>
        </w:rPr>
        <w:t>по пошта или</w:t>
      </w:r>
    </w:p>
    <w:p w:rsidR="00293041" w:rsidRPr="00CD3D67" w:rsidRDefault="00293041" w:rsidP="00293041">
      <w:pPr>
        <w:pStyle w:val="ListParagraph"/>
        <w:numPr>
          <w:ilvl w:val="0"/>
          <w:numId w:val="9"/>
        </w:numPr>
        <w:spacing w:after="200" w:line="276" w:lineRule="auto"/>
        <w:jc w:val="both"/>
        <w:rPr>
          <w:rFonts w:cstheme="minorHAnsi"/>
        </w:rPr>
      </w:pPr>
      <w:r w:rsidRPr="00CD3D67">
        <w:rPr>
          <w:rFonts w:cstheme="minorHAnsi"/>
        </w:rPr>
        <w:t xml:space="preserve"> во исклучителни случаи на  шалтер определен за прием на документи</w:t>
      </w:r>
    </w:p>
    <w:p w:rsidR="00293041" w:rsidRPr="00CD3D67" w:rsidRDefault="00E14C29" w:rsidP="00293041">
      <w:pPr>
        <w:spacing w:after="200" w:line="276" w:lineRule="auto"/>
        <w:jc w:val="both"/>
        <w:rPr>
          <w:rFonts w:cstheme="minorHAnsi"/>
        </w:rPr>
      </w:pPr>
      <w:r>
        <w:rPr>
          <w:rFonts w:cstheme="minorHAnsi"/>
        </w:rPr>
        <w:t>Изготвените договори</w:t>
      </w:r>
      <w:r w:rsidR="00293041" w:rsidRPr="00CD3D67">
        <w:rPr>
          <w:rFonts w:cstheme="minorHAnsi"/>
        </w:rPr>
        <w:t>,</w:t>
      </w:r>
      <w:r>
        <w:rPr>
          <w:rFonts w:cstheme="minorHAnsi"/>
          <w:lang w:val="en-US"/>
        </w:rPr>
        <w:t xml:space="preserve"> </w:t>
      </w:r>
      <w:r w:rsidR="00293041" w:rsidRPr="00CD3D67">
        <w:rPr>
          <w:rFonts w:cstheme="minorHAnsi"/>
        </w:rPr>
        <w:t>анекси на договори и известување ќе бидат доставени по пошта на адреса на здравствените установи .</w:t>
      </w:r>
    </w:p>
    <w:p w:rsidR="00293041" w:rsidRPr="00CD3D67" w:rsidRDefault="002C7603" w:rsidP="002C7603">
      <w:pPr>
        <w:rPr>
          <w:rFonts w:eastAsia="Times New Roman" w:cstheme="minorHAnsi"/>
          <w:lang w:val="en-US" w:eastAsia="en-GB"/>
        </w:rPr>
      </w:pPr>
      <w:proofErr w:type="spellStart"/>
      <w:r w:rsidRPr="00CD3D67">
        <w:rPr>
          <w:rFonts w:eastAsia="Times New Roman" w:cstheme="minorHAnsi"/>
          <w:lang w:val="en-US" w:eastAsia="en-GB"/>
        </w:rPr>
        <w:t>Фондот</w:t>
      </w:r>
      <w:proofErr w:type="spellEnd"/>
      <w:r w:rsidRPr="00CD3D67">
        <w:rPr>
          <w:rFonts w:eastAsia="Times New Roman" w:cstheme="minorHAnsi"/>
          <w:lang w:val="en-US" w:eastAsia="en-GB"/>
        </w:rPr>
        <w:t xml:space="preserve"> </w:t>
      </w:r>
      <w:proofErr w:type="spellStart"/>
      <w:r w:rsidRPr="00CD3D67">
        <w:rPr>
          <w:rFonts w:eastAsia="Times New Roman" w:cstheme="minorHAnsi"/>
          <w:lang w:val="en-US" w:eastAsia="en-GB"/>
        </w:rPr>
        <w:t>активно</w:t>
      </w:r>
      <w:proofErr w:type="spellEnd"/>
      <w:r w:rsidRPr="00CD3D67">
        <w:rPr>
          <w:rFonts w:eastAsia="Times New Roman" w:cstheme="minorHAnsi"/>
          <w:lang w:val="en-US" w:eastAsia="en-GB"/>
        </w:rPr>
        <w:t xml:space="preserve"> </w:t>
      </w:r>
      <w:proofErr w:type="spellStart"/>
      <w:r w:rsidRPr="00CD3D67">
        <w:rPr>
          <w:rFonts w:eastAsia="Times New Roman" w:cstheme="minorHAnsi"/>
          <w:lang w:val="en-US" w:eastAsia="en-GB"/>
        </w:rPr>
        <w:t>ги</w:t>
      </w:r>
      <w:proofErr w:type="spellEnd"/>
      <w:r w:rsidRPr="00CD3D67">
        <w:rPr>
          <w:rFonts w:eastAsia="Times New Roman" w:cstheme="minorHAnsi"/>
          <w:lang w:val="en-US" w:eastAsia="en-GB"/>
        </w:rPr>
        <w:t xml:space="preserve"> </w:t>
      </w:r>
      <w:proofErr w:type="spellStart"/>
      <w:r w:rsidRPr="00CD3D67">
        <w:rPr>
          <w:rFonts w:eastAsia="Times New Roman" w:cstheme="minorHAnsi"/>
          <w:lang w:val="en-US" w:eastAsia="en-GB"/>
        </w:rPr>
        <w:t>следи</w:t>
      </w:r>
      <w:proofErr w:type="spellEnd"/>
      <w:r w:rsidRPr="00CD3D67">
        <w:rPr>
          <w:rFonts w:eastAsia="Times New Roman" w:cstheme="minorHAnsi"/>
          <w:lang w:val="en-US" w:eastAsia="en-GB"/>
        </w:rPr>
        <w:t xml:space="preserve"> </w:t>
      </w:r>
      <w:proofErr w:type="spellStart"/>
      <w:r w:rsidRPr="00CD3D67">
        <w:rPr>
          <w:rFonts w:eastAsia="Times New Roman" w:cstheme="minorHAnsi"/>
          <w:lang w:val="en-US" w:eastAsia="en-GB"/>
        </w:rPr>
        <w:t>препораките</w:t>
      </w:r>
      <w:proofErr w:type="spellEnd"/>
      <w:r w:rsidRPr="00CD3D67">
        <w:rPr>
          <w:rFonts w:eastAsia="Times New Roman" w:cstheme="minorHAnsi"/>
          <w:lang w:val="en-US" w:eastAsia="en-GB"/>
        </w:rPr>
        <w:t xml:space="preserve"> на СЗО </w:t>
      </w:r>
      <w:proofErr w:type="gramStart"/>
      <w:r w:rsidRPr="00CD3D67">
        <w:rPr>
          <w:rFonts w:eastAsia="Times New Roman" w:cstheme="minorHAnsi"/>
          <w:lang w:val="en-US" w:eastAsia="en-GB"/>
        </w:rPr>
        <w:t xml:space="preserve">и  </w:t>
      </w:r>
      <w:proofErr w:type="spellStart"/>
      <w:r w:rsidRPr="00CD3D67">
        <w:rPr>
          <w:rFonts w:eastAsia="Times New Roman" w:cstheme="minorHAnsi"/>
          <w:lang w:val="en-US" w:eastAsia="en-GB"/>
        </w:rPr>
        <w:t>ги</w:t>
      </w:r>
      <w:proofErr w:type="spellEnd"/>
      <w:proofErr w:type="gramEnd"/>
      <w:r w:rsidRPr="00CD3D67">
        <w:rPr>
          <w:rFonts w:eastAsia="Times New Roman" w:cstheme="minorHAnsi"/>
          <w:lang w:val="en-US" w:eastAsia="en-GB"/>
        </w:rPr>
        <w:t xml:space="preserve"> </w:t>
      </w:r>
      <w:proofErr w:type="spellStart"/>
      <w:r w:rsidRPr="00CD3D67">
        <w:rPr>
          <w:rFonts w:eastAsia="Times New Roman" w:cstheme="minorHAnsi"/>
          <w:lang w:val="en-US" w:eastAsia="en-GB"/>
        </w:rPr>
        <w:t>спроведува</w:t>
      </w:r>
      <w:proofErr w:type="spellEnd"/>
      <w:r w:rsidRPr="00CD3D67">
        <w:rPr>
          <w:rFonts w:eastAsia="Times New Roman" w:cstheme="minorHAnsi"/>
          <w:lang w:val="en-US" w:eastAsia="en-GB"/>
        </w:rPr>
        <w:t xml:space="preserve">  </w:t>
      </w:r>
      <w:proofErr w:type="spellStart"/>
      <w:r w:rsidRPr="00CD3D67">
        <w:rPr>
          <w:rFonts w:eastAsia="Times New Roman" w:cstheme="minorHAnsi"/>
          <w:lang w:val="en-US" w:eastAsia="en-GB"/>
        </w:rPr>
        <w:t>сите</w:t>
      </w:r>
      <w:proofErr w:type="spellEnd"/>
      <w:r w:rsidRPr="00CD3D67">
        <w:rPr>
          <w:rFonts w:eastAsia="Times New Roman" w:cstheme="minorHAnsi"/>
          <w:lang w:val="en-US" w:eastAsia="en-GB"/>
        </w:rPr>
        <w:t xml:space="preserve"> </w:t>
      </w:r>
      <w:proofErr w:type="spellStart"/>
      <w:r w:rsidRPr="00CD3D67">
        <w:rPr>
          <w:rFonts w:eastAsia="Times New Roman" w:cstheme="minorHAnsi"/>
          <w:lang w:val="en-US" w:eastAsia="en-GB"/>
        </w:rPr>
        <w:t>мерки</w:t>
      </w:r>
      <w:proofErr w:type="spellEnd"/>
      <w:r w:rsidRPr="00CD3D67">
        <w:rPr>
          <w:rFonts w:eastAsia="Times New Roman" w:cstheme="minorHAnsi"/>
          <w:lang w:val="en-US" w:eastAsia="en-GB"/>
        </w:rPr>
        <w:t xml:space="preserve"> на </w:t>
      </w:r>
      <w:proofErr w:type="spellStart"/>
      <w:r w:rsidRPr="00CD3D67">
        <w:rPr>
          <w:rFonts w:eastAsia="Times New Roman" w:cstheme="minorHAnsi"/>
          <w:lang w:val="en-US" w:eastAsia="en-GB"/>
        </w:rPr>
        <w:t>Владата</w:t>
      </w:r>
      <w:proofErr w:type="spellEnd"/>
      <w:r w:rsidRPr="00CD3D67">
        <w:rPr>
          <w:rFonts w:eastAsia="Times New Roman" w:cstheme="minorHAnsi"/>
          <w:lang w:val="en-US" w:eastAsia="en-GB"/>
        </w:rPr>
        <w:t xml:space="preserve"> </w:t>
      </w:r>
      <w:proofErr w:type="spellStart"/>
      <w:r w:rsidRPr="00CD3D67">
        <w:rPr>
          <w:rFonts w:eastAsia="Times New Roman" w:cstheme="minorHAnsi"/>
          <w:lang w:val="en-US" w:eastAsia="en-GB"/>
        </w:rPr>
        <w:t>со</w:t>
      </w:r>
      <w:proofErr w:type="spellEnd"/>
      <w:r w:rsidRPr="00CD3D67">
        <w:rPr>
          <w:rFonts w:eastAsia="Times New Roman" w:cstheme="minorHAnsi"/>
          <w:lang w:val="en-US" w:eastAsia="en-GB"/>
        </w:rPr>
        <w:t xml:space="preserve"> </w:t>
      </w:r>
      <w:proofErr w:type="spellStart"/>
      <w:r w:rsidRPr="00CD3D67">
        <w:rPr>
          <w:rFonts w:eastAsia="Times New Roman" w:cstheme="minorHAnsi"/>
          <w:lang w:val="en-US" w:eastAsia="en-GB"/>
        </w:rPr>
        <w:t>цел</w:t>
      </w:r>
      <w:proofErr w:type="spellEnd"/>
      <w:r w:rsidRPr="00CD3D67">
        <w:rPr>
          <w:rFonts w:eastAsia="Times New Roman" w:cstheme="minorHAnsi"/>
          <w:lang w:val="en-US" w:eastAsia="en-GB"/>
        </w:rPr>
        <w:t xml:space="preserve"> </w:t>
      </w:r>
      <w:proofErr w:type="spellStart"/>
      <w:r w:rsidRPr="00CD3D67">
        <w:rPr>
          <w:rFonts w:eastAsia="Times New Roman" w:cstheme="minorHAnsi"/>
          <w:lang w:val="en-US" w:eastAsia="en-GB"/>
        </w:rPr>
        <w:t>да</w:t>
      </w:r>
      <w:proofErr w:type="spellEnd"/>
      <w:r w:rsidRPr="00CD3D67">
        <w:rPr>
          <w:rFonts w:eastAsia="Times New Roman" w:cstheme="minorHAnsi"/>
          <w:lang w:val="en-US" w:eastAsia="en-GB"/>
        </w:rPr>
        <w:t xml:space="preserve"> </w:t>
      </w:r>
      <w:proofErr w:type="spellStart"/>
      <w:r w:rsidRPr="00CD3D67">
        <w:rPr>
          <w:rFonts w:eastAsia="Times New Roman" w:cstheme="minorHAnsi"/>
          <w:lang w:val="en-US" w:eastAsia="en-GB"/>
        </w:rPr>
        <w:t>го</w:t>
      </w:r>
      <w:proofErr w:type="spellEnd"/>
      <w:r w:rsidRPr="00CD3D67">
        <w:rPr>
          <w:rFonts w:eastAsia="Times New Roman" w:cstheme="minorHAnsi"/>
          <w:lang w:val="en-US" w:eastAsia="en-GB"/>
        </w:rPr>
        <w:t xml:space="preserve"> </w:t>
      </w:r>
      <w:proofErr w:type="spellStart"/>
      <w:r w:rsidRPr="00CD3D67">
        <w:rPr>
          <w:rFonts w:eastAsia="Times New Roman" w:cstheme="minorHAnsi"/>
          <w:lang w:val="en-US" w:eastAsia="en-GB"/>
        </w:rPr>
        <w:t>заштити</w:t>
      </w:r>
      <w:proofErr w:type="spellEnd"/>
      <w:r w:rsidRPr="00CD3D67">
        <w:rPr>
          <w:rFonts w:eastAsia="Times New Roman" w:cstheme="minorHAnsi"/>
          <w:lang w:val="en-US" w:eastAsia="en-GB"/>
        </w:rPr>
        <w:t xml:space="preserve"> </w:t>
      </w:r>
      <w:proofErr w:type="spellStart"/>
      <w:r w:rsidRPr="00CD3D67">
        <w:rPr>
          <w:rFonts w:eastAsia="Times New Roman" w:cstheme="minorHAnsi"/>
          <w:lang w:val="en-US" w:eastAsia="en-GB"/>
        </w:rPr>
        <w:t>здравјето</w:t>
      </w:r>
      <w:proofErr w:type="spellEnd"/>
      <w:r w:rsidRPr="00CD3D67">
        <w:rPr>
          <w:rFonts w:eastAsia="Times New Roman" w:cstheme="minorHAnsi"/>
          <w:lang w:val="en-US" w:eastAsia="en-GB"/>
        </w:rPr>
        <w:t xml:space="preserve"> на </w:t>
      </w:r>
      <w:proofErr w:type="spellStart"/>
      <w:r w:rsidRPr="00CD3D67">
        <w:rPr>
          <w:rFonts w:eastAsia="Times New Roman" w:cstheme="minorHAnsi"/>
          <w:lang w:val="en-US" w:eastAsia="en-GB"/>
        </w:rPr>
        <w:t>населението</w:t>
      </w:r>
      <w:proofErr w:type="spellEnd"/>
      <w:r w:rsidRPr="00CD3D67">
        <w:rPr>
          <w:rFonts w:eastAsia="Times New Roman" w:cstheme="minorHAnsi"/>
          <w:lang w:val="en-US" w:eastAsia="en-GB"/>
        </w:rPr>
        <w:t xml:space="preserve">  </w:t>
      </w:r>
      <w:proofErr w:type="spellStart"/>
      <w:r w:rsidRPr="00CD3D67">
        <w:rPr>
          <w:rFonts w:eastAsia="Times New Roman" w:cstheme="minorHAnsi"/>
          <w:lang w:val="en-US" w:eastAsia="en-GB"/>
        </w:rPr>
        <w:t>заради</w:t>
      </w:r>
      <w:proofErr w:type="spellEnd"/>
      <w:r w:rsidRPr="00CD3D67">
        <w:rPr>
          <w:rFonts w:eastAsia="Times New Roman" w:cstheme="minorHAnsi"/>
          <w:lang w:val="en-US" w:eastAsia="en-GB"/>
        </w:rPr>
        <w:t xml:space="preserve">  </w:t>
      </w:r>
      <w:proofErr w:type="spellStart"/>
      <w:r w:rsidRPr="00CD3D67">
        <w:rPr>
          <w:rFonts w:eastAsia="Times New Roman" w:cstheme="minorHAnsi"/>
          <w:lang w:val="en-US" w:eastAsia="en-GB"/>
        </w:rPr>
        <w:t>превенција</w:t>
      </w:r>
      <w:proofErr w:type="spellEnd"/>
      <w:r w:rsidRPr="00CD3D67">
        <w:rPr>
          <w:rFonts w:eastAsia="Times New Roman" w:cstheme="minorHAnsi"/>
          <w:lang w:val="en-US" w:eastAsia="en-GB"/>
        </w:rPr>
        <w:t xml:space="preserve">  </w:t>
      </w:r>
      <w:proofErr w:type="spellStart"/>
      <w:r w:rsidRPr="00CD3D67">
        <w:rPr>
          <w:rFonts w:eastAsia="Times New Roman" w:cstheme="minorHAnsi"/>
          <w:lang w:val="en-US" w:eastAsia="en-GB"/>
        </w:rPr>
        <w:t>од</w:t>
      </w:r>
      <w:proofErr w:type="spellEnd"/>
      <w:r w:rsidRPr="00CD3D67">
        <w:rPr>
          <w:rFonts w:eastAsia="Times New Roman" w:cstheme="minorHAnsi"/>
          <w:lang w:val="en-US" w:eastAsia="en-GB"/>
        </w:rPr>
        <w:t xml:space="preserve"> </w:t>
      </w:r>
      <w:proofErr w:type="spellStart"/>
      <w:r w:rsidRPr="00CD3D67">
        <w:rPr>
          <w:rFonts w:eastAsia="Times New Roman" w:cstheme="minorHAnsi"/>
          <w:lang w:val="en-US" w:eastAsia="en-GB"/>
        </w:rPr>
        <w:t>ширење</w:t>
      </w:r>
      <w:proofErr w:type="spellEnd"/>
      <w:r w:rsidRPr="00CD3D67">
        <w:rPr>
          <w:rFonts w:eastAsia="Times New Roman" w:cstheme="minorHAnsi"/>
          <w:lang w:val="en-US" w:eastAsia="en-GB"/>
        </w:rPr>
        <w:t xml:space="preserve"> на   </w:t>
      </w:r>
      <w:proofErr w:type="spellStart"/>
      <w:r w:rsidRPr="00CD3D67">
        <w:rPr>
          <w:rFonts w:eastAsia="Times New Roman" w:cstheme="minorHAnsi"/>
          <w:lang w:val="en-US" w:eastAsia="en-GB"/>
        </w:rPr>
        <w:t>Covid</w:t>
      </w:r>
      <w:proofErr w:type="spellEnd"/>
      <w:r w:rsidRPr="00CD3D67">
        <w:rPr>
          <w:rFonts w:eastAsia="Times New Roman" w:cstheme="minorHAnsi"/>
          <w:lang w:val="en-US" w:eastAsia="en-GB"/>
        </w:rPr>
        <w:t xml:space="preserve"> – 19 ( </w:t>
      </w:r>
      <w:proofErr w:type="spellStart"/>
      <w:r w:rsidRPr="00CD3D67">
        <w:rPr>
          <w:rFonts w:eastAsia="Times New Roman" w:cstheme="minorHAnsi"/>
          <w:lang w:val="en-US" w:eastAsia="en-GB"/>
        </w:rPr>
        <w:t>Коронавирус</w:t>
      </w:r>
      <w:proofErr w:type="spellEnd"/>
      <w:r w:rsidRPr="00CD3D67">
        <w:rPr>
          <w:rFonts w:eastAsia="Times New Roman" w:cstheme="minorHAnsi"/>
          <w:lang w:val="en-US" w:eastAsia="en-GB"/>
        </w:rPr>
        <w:t>).</w:t>
      </w:r>
    </w:p>
    <w:sectPr w:rsidR="00293041" w:rsidRPr="00CD3D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8286E"/>
    <w:multiLevelType w:val="hybridMultilevel"/>
    <w:tmpl w:val="F58C8F46"/>
    <w:lvl w:ilvl="0" w:tplc="0AF0DDFC">
      <w:start w:val="1"/>
      <w:numFmt w:val="decimal"/>
      <w:pStyle w:val="Heading1"/>
      <w:lvlText w:val="%1."/>
      <w:lvlJc w:val="left"/>
      <w:pPr>
        <w:ind w:left="360" w:hanging="360"/>
      </w:pPr>
      <w:rPr>
        <w:rFonts w:ascii="Calibri" w:hAnsi="Calibri" w:cs="Calibri" w:hint="default"/>
        <w:b/>
        <w:sz w:val="22"/>
        <w:szCs w:val="22"/>
      </w:rPr>
    </w:lvl>
    <w:lvl w:ilvl="1" w:tplc="B4CC7B6A">
      <w:numFmt w:val="bullet"/>
      <w:lvlText w:val="-"/>
      <w:lvlJc w:val="left"/>
      <w:pPr>
        <w:tabs>
          <w:tab w:val="num" w:pos="1725"/>
        </w:tabs>
        <w:ind w:left="1725" w:hanging="645"/>
      </w:pPr>
      <w:rPr>
        <w:rFonts w:ascii="Times New Roman" w:eastAsia="Times New Roman" w:hAnsi="Times New Roman" w:hint="default"/>
        <w:b/>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BD0645E"/>
    <w:multiLevelType w:val="hybridMultilevel"/>
    <w:tmpl w:val="D1A2BD3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144E2F03"/>
    <w:multiLevelType w:val="hybridMultilevel"/>
    <w:tmpl w:val="F8E626B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15:restartNumberingAfterBreak="0">
    <w:nsid w:val="36D840DE"/>
    <w:multiLevelType w:val="hybridMultilevel"/>
    <w:tmpl w:val="1E725A70"/>
    <w:lvl w:ilvl="0" w:tplc="1872106A">
      <w:numFmt w:val="bullet"/>
      <w:lvlText w:val="-"/>
      <w:lvlJc w:val="left"/>
      <w:pPr>
        <w:ind w:left="1080" w:hanging="360"/>
      </w:pPr>
      <w:rPr>
        <w:rFonts w:ascii="Calibri" w:eastAsia="Calibr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4" w15:restartNumberingAfterBreak="0">
    <w:nsid w:val="3AC14420"/>
    <w:multiLevelType w:val="hybridMultilevel"/>
    <w:tmpl w:val="9038476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15:restartNumberingAfterBreak="0">
    <w:nsid w:val="48EF3C93"/>
    <w:multiLevelType w:val="hybridMultilevel"/>
    <w:tmpl w:val="79D2D65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4EAB4C84"/>
    <w:multiLevelType w:val="hybridMultilevel"/>
    <w:tmpl w:val="36E08E8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15:restartNumberingAfterBreak="0">
    <w:nsid w:val="769206B9"/>
    <w:multiLevelType w:val="hybridMultilevel"/>
    <w:tmpl w:val="8292A3DA"/>
    <w:lvl w:ilvl="0" w:tplc="AC18A064">
      <w:start w:val="1"/>
      <w:numFmt w:val="decimal"/>
      <w:lvlText w:val="%1."/>
      <w:lvlJc w:val="left"/>
      <w:pPr>
        <w:ind w:left="1080" w:hanging="360"/>
      </w:pPr>
      <w:rPr>
        <w:rFonts w:hint="default"/>
        <w:color w:val="auto"/>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8" w15:restartNumberingAfterBreak="0">
    <w:nsid w:val="7817526F"/>
    <w:multiLevelType w:val="hybridMultilevel"/>
    <w:tmpl w:val="4844D39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7"/>
  </w:num>
  <w:num w:numId="6">
    <w:abstractNumId w:val="1"/>
  </w:num>
  <w:num w:numId="7">
    <w:abstractNumId w:val="0"/>
  </w:num>
  <w:num w:numId="8">
    <w:abstractNumId w:val="8"/>
  </w:num>
  <w:num w:numId="9">
    <w:abstractNumId w:val="3"/>
  </w:num>
  <w:num w:numId="10">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9C7"/>
    <w:rsid w:val="00015134"/>
    <w:rsid w:val="00061AF6"/>
    <w:rsid w:val="00071556"/>
    <w:rsid w:val="00090544"/>
    <w:rsid w:val="000A2D5C"/>
    <w:rsid w:val="001476B3"/>
    <w:rsid w:val="002010AE"/>
    <w:rsid w:val="002556D4"/>
    <w:rsid w:val="00281855"/>
    <w:rsid w:val="002851E5"/>
    <w:rsid w:val="00293041"/>
    <w:rsid w:val="002967A4"/>
    <w:rsid w:val="002C7603"/>
    <w:rsid w:val="002D1920"/>
    <w:rsid w:val="002D6CB9"/>
    <w:rsid w:val="00314F3B"/>
    <w:rsid w:val="003471F6"/>
    <w:rsid w:val="00387F2C"/>
    <w:rsid w:val="003949BC"/>
    <w:rsid w:val="003A525C"/>
    <w:rsid w:val="003C05ED"/>
    <w:rsid w:val="00404293"/>
    <w:rsid w:val="00432D47"/>
    <w:rsid w:val="0044702E"/>
    <w:rsid w:val="004E291A"/>
    <w:rsid w:val="004F2BFE"/>
    <w:rsid w:val="00583A2B"/>
    <w:rsid w:val="005F19C7"/>
    <w:rsid w:val="00600629"/>
    <w:rsid w:val="006236EE"/>
    <w:rsid w:val="006776E2"/>
    <w:rsid w:val="00686502"/>
    <w:rsid w:val="006924DC"/>
    <w:rsid w:val="006C5BCC"/>
    <w:rsid w:val="0083182E"/>
    <w:rsid w:val="00846CB2"/>
    <w:rsid w:val="008B6777"/>
    <w:rsid w:val="008D1617"/>
    <w:rsid w:val="008E0C4D"/>
    <w:rsid w:val="00986FCF"/>
    <w:rsid w:val="009C4FB7"/>
    <w:rsid w:val="009D5B38"/>
    <w:rsid w:val="009E0922"/>
    <w:rsid w:val="00A064FA"/>
    <w:rsid w:val="00A25C55"/>
    <w:rsid w:val="00A34A02"/>
    <w:rsid w:val="00AB4762"/>
    <w:rsid w:val="00AE1FEE"/>
    <w:rsid w:val="00B411FB"/>
    <w:rsid w:val="00B46E15"/>
    <w:rsid w:val="00B50088"/>
    <w:rsid w:val="00CC5122"/>
    <w:rsid w:val="00CD3D67"/>
    <w:rsid w:val="00D43211"/>
    <w:rsid w:val="00D85F95"/>
    <w:rsid w:val="00D93186"/>
    <w:rsid w:val="00DB5C74"/>
    <w:rsid w:val="00DB7178"/>
    <w:rsid w:val="00E14C29"/>
    <w:rsid w:val="00E8600C"/>
    <w:rsid w:val="00EF5EA0"/>
    <w:rsid w:val="00F361A0"/>
    <w:rsid w:val="00F44B82"/>
    <w:rsid w:val="00FA0B45"/>
    <w:rsid w:val="00FD4A26"/>
    <w:rsid w:val="00FF5F4A"/>
    <w:rsid w:val="00FF642D"/>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6E213-73ED-46F2-B3A0-8A301359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Наслов"/>
    <w:basedOn w:val="Normal"/>
    <w:next w:val="Normal"/>
    <w:link w:val="Heading1Char"/>
    <w:autoRedefine/>
    <w:qFormat/>
    <w:rsid w:val="00293041"/>
    <w:pPr>
      <w:numPr>
        <w:numId w:val="7"/>
      </w:numPr>
      <w:suppressAutoHyphens/>
      <w:spacing w:before="120" w:after="0" w:line="240" w:lineRule="auto"/>
      <w:ind w:right="-295"/>
      <w:outlineLvl w:val="0"/>
    </w:pPr>
    <w:rPr>
      <w:rFonts w:eastAsia="Times New Roman" w:cstheme="minorHAnsi"/>
      <w:b/>
      <w:sz w:val="28"/>
      <w:szCs w:val="26"/>
      <w:lang w:val="ru-R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F5EA0"/>
    <w:pPr>
      <w:ind w:left="720"/>
      <w:contextualSpacing/>
    </w:pPr>
  </w:style>
  <w:style w:type="character" w:styleId="Hyperlink">
    <w:name w:val="Hyperlink"/>
    <w:basedOn w:val="DefaultParagraphFont"/>
    <w:unhideWhenUsed/>
    <w:rsid w:val="003949BC"/>
    <w:rPr>
      <w:color w:val="0000FF"/>
      <w:u w:val="single"/>
    </w:rPr>
  </w:style>
  <w:style w:type="paragraph" w:styleId="NormalWeb">
    <w:name w:val="Normal (Web)"/>
    <w:basedOn w:val="Normal"/>
    <w:uiPriority w:val="99"/>
    <w:semiHidden/>
    <w:unhideWhenUsed/>
    <w:rsid w:val="003949BC"/>
    <w:pPr>
      <w:spacing w:after="0" w:line="240" w:lineRule="auto"/>
    </w:pPr>
    <w:rPr>
      <w:rFonts w:ascii="Times New Roman" w:hAnsi="Times New Roman" w:cs="Times New Roman"/>
      <w:sz w:val="24"/>
      <w:szCs w:val="24"/>
      <w:lang w:eastAsia="mk-MK"/>
    </w:rPr>
  </w:style>
  <w:style w:type="character" w:customStyle="1" w:styleId="Heading1Char">
    <w:name w:val="Heading 1 Char"/>
    <w:aliases w:val="Наслов Char"/>
    <w:basedOn w:val="DefaultParagraphFont"/>
    <w:link w:val="Heading1"/>
    <w:rsid w:val="00293041"/>
    <w:rPr>
      <w:rFonts w:eastAsia="Times New Roman" w:cstheme="minorHAnsi"/>
      <w:b/>
      <w:sz w:val="28"/>
      <w:szCs w:val="26"/>
      <w:lang w:val="ru-R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349203">
      <w:bodyDiv w:val="1"/>
      <w:marLeft w:val="0"/>
      <w:marRight w:val="0"/>
      <w:marTop w:val="0"/>
      <w:marBottom w:val="0"/>
      <w:divBdr>
        <w:top w:val="none" w:sz="0" w:space="0" w:color="auto"/>
        <w:left w:val="none" w:sz="0" w:space="0" w:color="auto"/>
        <w:bottom w:val="none" w:sz="0" w:space="0" w:color="auto"/>
        <w:right w:val="none" w:sz="0" w:space="0" w:color="auto"/>
      </w:divBdr>
    </w:div>
    <w:div w:id="164307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084;&#1077;&#1112;&#1083;:%20luizaa@fzo.org.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zo.org.mk/default.asp?ItemID=03745AB41443004A8EAB9A0105914B95" TargetMode="External"/><Relationship Id="rId5" Type="http://schemas.openxmlformats.org/officeDocument/2006/relationships/hyperlink" Target="https://www.youtube.com/watch?v=282nud3iJ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Smilevska</dc:creator>
  <cp:keywords/>
  <dc:description/>
  <cp:lastModifiedBy>Jasminka Smilevska</cp:lastModifiedBy>
  <cp:revision>43</cp:revision>
  <dcterms:created xsi:type="dcterms:W3CDTF">2020-03-14T09:32:00Z</dcterms:created>
  <dcterms:modified xsi:type="dcterms:W3CDTF">2020-03-18T12:30:00Z</dcterms:modified>
</cp:coreProperties>
</file>