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604" w:rsidRDefault="00C36D38" w:rsidP="00C36D38">
      <w:pPr>
        <w:jc w:val="center"/>
        <w:rPr>
          <w:b/>
          <w:sz w:val="24"/>
          <w:szCs w:val="24"/>
        </w:rPr>
      </w:pPr>
      <w:r w:rsidRPr="00C36D38">
        <w:rPr>
          <w:b/>
          <w:sz w:val="24"/>
          <w:szCs w:val="24"/>
        </w:rPr>
        <w:t>Појаснување за упатување пациенти на Институтот за патофизиологија и нуклеарна медицина, Медицински факултет, УКИМ Скопје</w:t>
      </w:r>
    </w:p>
    <w:p w:rsidR="00C36D38" w:rsidRDefault="00C36D38" w:rsidP="00C36D38">
      <w:pPr>
        <w:jc w:val="center"/>
        <w:rPr>
          <w:b/>
          <w:sz w:val="24"/>
          <w:szCs w:val="24"/>
        </w:rPr>
      </w:pPr>
    </w:p>
    <w:p w:rsidR="00C36D38" w:rsidRDefault="00C36D38" w:rsidP="00C36D38">
      <w:pPr>
        <w:jc w:val="both"/>
        <w:rPr>
          <w:sz w:val="24"/>
          <w:szCs w:val="24"/>
        </w:rPr>
      </w:pPr>
    </w:p>
    <w:p w:rsidR="00C36D38" w:rsidRDefault="00C36D38" w:rsidP="00C36D38">
      <w:pPr>
        <w:jc w:val="both"/>
        <w:rPr>
          <w:sz w:val="24"/>
          <w:szCs w:val="24"/>
        </w:rPr>
      </w:pPr>
      <w:r>
        <w:rPr>
          <w:sz w:val="24"/>
          <w:szCs w:val="24"/>
        </w:rPr>
        <w:t>Заради честопати несоодветното упатување на пациенти со приоритетни упати кон ИПНМ, во договор со одговорните од Мој Термин, сакаме да укажеме во кои случаи давањето на приоритет во упатувањето ќе се смета за оправдано:</w:t>
      </w:r>
    </w:p>
    <w:p w:rsidR="00C36D38" w:rsidRDefault="00C36D38" w:rsidP="00C36D38">
      <w:pPr>
        <w:jc w:val="both"/>
        <w:rPr>
          <w:sz w:val="24"/>
          <w:szCs w:val="24"/>
        </w:rPr>
      </w:pPr>
    </w:p>
    <w:p w:rsidR="00C36D38" w:rsidRPr="00C36D38" w:rsidRDefault="00C36D38" w:rsidP="00C36D38">
      <w:pPr>
        <w:jc w:val="both"/>
        <w:rPr>
          <w:b/>
          <w:sz w:val="24"/>
          <w:szCs w:val="24"/>
          <w:u w:val="single"/>
        </w:rPr>
      </w:pPr>
      <w:r w:rsidRPr="00C36D38">
        <w:rPr>
          <w:b/>
          <w:sz w:val="24"/>
          <w:szCs w:val="24"/>
          <w:u w:val="single"/>
        </w:rPr>
        <w:t>Приоритет во упатувањето може да имаат:</w:t>
      </w:r>
    </w:p>
    <w:p w:rsidR="00C36D38" w:rsidRDefault="00C36D38" w:rsidP="00C36D38">
      <w:pPr>
        <w:pStyle w:val="ListParagraph"/>
        <w:numPr>
          <w:ilvl w:val="0"/>
          <w:numId w:val="1"/>
        </w:numPr>
        <w:jc w:val="both"/>
        <w:rPr>
          <w:sz w:val="24"/>
          <w:szCs w:val="24"/>
        </w:rPr>
      </w:pPr>
      <w:r>
        <w:rPr>
          <w:sz w:val="24"/>
          <w:szCs w:val="24"/>
        </w:rPr>
        <w:t>Пациенти со хипертиреоза (Е05)</w:t>
      </w:r>
    </w:p>
    <w:p w:rsidR="00C36D38" w:rsidRDefault="00C36D38" w:rsidP="00C36D38">
      <w:pPr>
        <w:pStyle w:val="ListParagraph"/>
        <w:numPr>
          <w:ilvl w:val="0"/>
          <w:numId w:val="1"/>
        </w:numPr>
        <w:jc w:val="both"/>
        <w:rPr>
          <w:sz w:val="24"/>
          <w:szCs w:val="24"/>
        </w:rPr>
      </w:pPr>
      <w:r>
        <w:rPr>
          <w:sz w:val="24"/>
          <w:szCs w:val="24"/>
        </w:rPr>
        <w:t>Пациенти со тироиден карцином (</w:t>
      </w:r>
      <w:r>
        <w:rPr>
          <w:sz w:val="24"/>
          <w:szCs w:val="24"/>
          <w:lang w:val="en-GB"/>
        </w:rPr>
        <w:t>C73)</w:t>
      </w:r>
    </w:p>
    <w:p w:rsidR="00C36D38" w:rsidRDefault="00C36D38" w:rsidP="00C36D38">
      <w:pPr>
        <w:pStyle w:val="ListParagraph"/>
        <w:numPr>
          <w:ilvl w:val="0"/>
          <w:numId w:val="1"/>
        </w:numPr>
        <w:jc w:val="both"/>
        <w:rPr>
          <w:sz w:val="24"/>
          <w:szCs w:val="24"/>
        </w:rPr>
      </w:pPr>
      <w:r>
        <w:rPr>
          <w:sz w:val="24"/>
          <w:szCs w:val="24"/>
        </w:rPr>
        <w:t>Пациенти кај кои е верифициран нагол пораст на јазел во тироидната жлезда (</w:t>
      </w:r>
      <w:r>
        <w:rPr>
          <w:sz w:val="24"/>
          <w:szCs w:val="24"/>
          <w:lang w:val="en-GB"/>
        </w:rPr>
        <w:t>E04.1, E04.2)</w:t>
      </w:r>
    </w:p>
    <w:p w:rsidR="00C36D38" w:rsidRPr="00C36D38" w:rsidRDefault="00C36D38" w:rsidP="00C36D38">
      <w:pPr>
        <w:pStyle w:val="ListParagraph"/>
        <w:numPr>
          <w:ilvl w:val="0"/>
          <w:numId w:val="1"/>
        </w:numPr>
        <w:jc w:val="both"/>
        <w:rPr>
          <w:sz w:val="24"/>
          <w:szCs w:val="24"/>
        </w:rPr>
      </w:pPr>
      <w:r>
        <w:rPr>
          <w:sz w:val="24"/>
          <w:szCs w:val="24"/>
        </w:rPr>
        <w:t>Пациентки со бременост и тироидно заболување</w:t>
      </w:r>
    </w:p>
    <w:p w:rsidR="00C36D38" w:rsidRDefault="00C36D38" w:rsidP="00C36D38">
      <w:pPr>
        <w:jc w:val="both"/>
        <w:rPr>
          <w:sz w:val="24"/>
          <w:szCs w:val="24"/>
          <w:lang w:val="en-GB"/>
        </w:rPr>
      </w:pPr>
    </w:p>
    <w:p w:rsidR="00C36D38" w:rsidRDefault="00C36D38" w:rsidP="00C36D38">
      <w:pPr>
        <w:jc w:val="both"/>
        <w:rPr>
          <w:b/>
          <w:sz w:val="24"/>
          <w:szCs w:val="24"/>
          <w:lang w:val="en-US"/>
        </w:rPr>
      </w:pPr>
      <w:proofErr w:type="spellStart"/>
      <w:proofErr w:type="gramStart"/>
      <w:r>
        <w:rPr>
          <w:sz w:val="24"/>
          <w:szCs w:val="24"/>
          <w:lang w:val="en-GB"/>
        </w:rPr>
        <w:t>Истовремено</w:t>
      </w:r>
      <w:proofErr w:type="spellEnd"/>
      <w:r>
        <w:rPr>
          <w:sz w:val="24"/>
          <w:szCs w:val="24"/>
          <w:lang w:val="en-GB"/>
        </w:rPr>
        <w:t xml:space="preserve"> </w:t>
      </w:r>
      <w:proofErr w:type="spellStart"/>
      <w:r>
        <w:rPr>
          <w:sz w:val="24"/>
          <w:szCs w:val="24"/>
          <w:lang w:val="en-GB"/>
        </w:rPr>
        <w:t>сакаме</w:t>
      </w:r>
      <w:proofErr w:type="spellEnd"/>
      <w:r>
        <w:rPr>
          <w:sz w:val="24"/>
          <w:szCs w:val="24"/>
          <w:lang w:val="en-GB"/>
        </w:rPr>
        <w:t xml:space="preserve"> </w:t>
      </w:r>
      <w:proofErr w:type="spellStart"/>
      <w:r>
        <w:rPr>
          <w:sz w:val="24"/>
          <w:szCs w:val="24"/>
          <w:lang w:val="en-GB"/>
        </w:rPr>
        <w:t>да</w:t>
      </w:r>
      <w:proofErr w:type="spellEnd"/>
      <w:r>
        <w:rPr>
          <w:sz w:val="24"/>
          <w:szCs w:val="24"/>
          <w:lang w:val="en-GB"/>
        </w:rPr>
        <w:t xml:space="preserve"> </w:t>
      </w:r>
      <w:proofErr w:type="spellStart"/>
      <w:r>
        <w:rPr>
          <w:sz w:val="24"/>
          <w:szCs w:val="24"/>
          <w:lang w:val="en-GB"/>
        </w:rPr>
        <w:t>укажеме</w:t>
      </w:r>
      <w:proofErr w:type="spellEnd"/>
      <w:r>
        <w:rPr>
          <w:sz w:val="24"/>
          <w:szCs w:val="24"/>
          <w:lang w:val="en-GB"/>
        </w:rPr>
        <w:t xml:space="preserve"> </w:t>
      </w:r>
      <w:proofErr w:type="spellStart"/>
      <w:r>
        <w:rPr>
          <w:sz w:val="24"/>
          <w:szCs w:val="24"/>
          <w:lang w:val="en-GB"/>
        </w:rPr>
        <w:t>дека</w:t>
      </w:r>
      <w:proofErr w:type="spellEnd"/>
      <w:r>
        <w:rPr>
          <w:sz w:val="24"/>
          <w:szCs w:val="24"/>
          <w:lang w:val="en-GB"/>
        </w:rPr>
        <w:t xml:space="preserve"> </w:t>
      </w:r>
      <w:proofErr w:type="spellStart"/>
      <w:r w:rsidRPr="00DB68AF">
        <w:rPr>
          <w:b/>
          <w:sz w:val="24"/>
          <w:szCs w:val="24"/>
          <w:lang w:val="en-GB"/>
        </w:rPr>
        <w:t>матичните</w:t>
      </w:r>
      <w:proofErr w:type="spellEnd"/>
      <w:r w:rsidRPr="00DB68AF">
        <w:rPr>
          <w:b/>
          <w:sz w:val="24"/>
          <w:szCs w:val="24"/>
          <w:lang w:val="en-GB"/>
        </w:rPr>
        <w:t xml:space="preserve"> </w:t>
      </w:r>
      <w:proofErr w:type="spellStart"/>
      <w:r w:rsidRPr="00DB68AF">
        <w:rPr>
          <w:b/>
          <w:sz w:val="24"/>
          <w:szCs w:val="24"/>
          <w:lang w:val="en-GB"/>
        </w:rPr>
        <w:t>лекари</w:t>
      </w:r>
      <w:proofErr w:type="spellEnd"/>
      <w:r w:rsidRPr="00DB68AF">
        <w:rPr>
          <w:b/>
          <w:sz w:val="24"/>
          <w:szCs w:val="24"/>
          <w:lang w:val="en-GB"/>
        </w:rPr>
        <w:t xml:space="preserve"> </w:t>
      </w:r>
      <w:proofErr w:type="spellStart"/>
      <w:r w:rsidRPr="00DB68AF">
        <w:rPr>
          <w:b/>
          <w:sz w:val="24"/>
          <w:szCs w:val="24"/>
          <w:lang w:val="en-GB"/>
        </w:rPr>
        <w:t>не</w:t>
      </w:r>
      <w:proofErr w:type="spellEnd"/>
      <w:r w:rsidRPr="00DB68AF">
        <w:rPr>
          <w:b/>
          <w:sz w:val="24"/>
          <w:szCs w:val="24"/>
          <w:lang w:val="en-GB"/>
        </w:rPr>
        <w:t xml:space="preserve"> </w:t>
      </w:r>
      <w:proofErr w:type="spellStart"/>
      <w:r w:rsidRPr="00DB68AF">
        <w:rPr>
          <w:b/>
          <w:sz w:val="24"/>
          <w:szCs w:val="24"/>
          <w:lang w:val="en-GB"/>
        </w:rPr>
        <w:t>треба</w:t>
      </w:r>
      <w:proofErr w:type="spellEnd"/>
      <w:r w:rsidRPr="00DB68AF">
        <w:rPr>
          <w:b/>
          <w:sz w:val="24"/>
          <w:szCs w:val="24"/>
          <w:lang w:val="en-GB"/>
        </w:rPr>
        <w:t xml:space="preserve"> </w:t>
      </w:r>
      <w:proofErr w:type="spellStart"/>
      <w:r w:rsidRPr="00DB68AF">
        <w:rPr>
          <w:b/>
          <w:sz w:val="24"/>
          <w:szCs w:val="24"/>
          <w:lang w:val="en-GB"/>
        </w:rPr>
        <w:t>да</w:t>
      </w:r>
      <w:proofErr w:type="spellEnd"/>
      <w:r w:rsidRPr="00DB68AF">
        <w:rPr>
          <w:b/>
          <w:sz w:val="24"/>
          <w:szCs w:val="24"/>
          <w:lang w:val="en-GB"/>
        </w:rPr>
        <w:t xml:space="preserve"> </w:t>
      </w:r>
      <w:r w:rsidR="00DB68AF" w:rsidRPr="00DB68AF">
        <w:rPr>
          <w:b/>
          <w:sz w:val="24"/>
          <w:szCs w:val="24"/>
        </w:rPr>
        <w:t>закажуваат контролни прегледи на пациенти со хипотиреоза во отворените термини за прегледи.</w:t>
      </w:r>
      <w:proofErr w:type="gramEnd"/>
      <w:r w:rsidR="00DB68AF">
        <w:rPr>
          <w:sz w:val="24"/>
          <w:szCs w:val="24"/>
        </w:rPr>
        <w:t xml:space="preserve"> </w:t>
      </w:r>
      <w:r w:rsidR="00DB68AF" w:rsidRPr="00DB68AF">
        <w:rPr>
          <w:b/>
          <w:sz w:val="24"/>
          <w:szCs w:val="24"/>
        </w:rPr>
        <w:t>Треба да се почитува претходното упатство издадено од ФЗОМ!</w:t>
      </w:r>
    </w:p>
    <w:p w:rsidR="00DC4B5D" w:rsidRDefault="00DC4B5D" w:rsidP="00DC4B5D">
      <w:pPr>
        <w:ind w:left="2880"/>
        <w:jc w:val="both"/>
        <w:rPr>
          <w:b/>
          <w:sz w:val="24"/>
          <w:szCs w:val="24"/>
          <w:lang w:val="en-US"/>
        </w:rPr>
      </w:pPr>
    </w:p>
    <w:p w:rsidR="00DC4B5D" w:rsidRDefault="00DC4B5D" w:rsidP="00DC4B5D">
      <w:pPr>
        <w:ind w:left="2880"/>
        <w:jc w:val="both"/>
        <w:rPr>
          <w:b/>
          <w:sz w:val="24"/>
          <w:szCs w:val="24"/>
          <w:lang w:val="en-US"/>
        </w:rPr>
      </w:pPr>
    </w:p>
    <w:p w:rsidR="00DC4B5D" w:rsidRDefault="00DC4B5D" w:rsidP="00DC4B5D">
      <w:pPr>
        <w:ind w:left="2880"/>
        <w:jc w:val="both"/>
        <w:rPr>
          <w:b/>
          <w:sz w:val="24"/>
          <w:szCs w:val="24"/>
          <w:lang w:val="en-US"/>
        </w:rPr>
      </w:pPr>
      <w:r w:rsidRPr="00C36D38">
        <w:rPr>
          <w:b/>
          <w:sz w:val="24"/>
          <w:szCs w:val="24"/>
        </w:rPr>
        <w:t xml:space="preserve">Институтот за патофизиологија и нуклеарна медицина, </w:t>
      </w:r>
    </w:p>
    <w:p w:rsidR="00DC4B5D" w:rsidRDefault="00DC4B5D" w:rsidP="00DC4B5D">
      <w:pPr>
        <w:ind w:left="3600" w:firstLine="720"/>
        <w:jc w:val="both"/>
        <w:rPr>
          <w:b/>
          <w:sz w:val="24"/>
          <w:szCs w:val="24"/>
          <w:lang w:val="en-US"/>
        </w:rPr>
      </w:pPr>
      <w:r w:rsidRPr="00C36D38">
        <w:rPr>
          <w:b/>
          <w:sz w:val="24"/>
          <w:szCs w:val="24"/>
        </w:rPr>
        <w:t>Медицински факултет,</w:t>
      </w:r>
    </w:p>
    <w:p w:rsidR="007B7955" w:rsidRPr="007B7955" w:rsidRDefault="00DC4B5D" w:rsidP="00DC4B5D">
      <w:pPr>
        <w:ind w:left="3600"/>
        <w:jc w:val="both"/>
        <w:rPr>
          <w:b/>
          <w:sz w:val="24"/>
          <w:szCs w:val="24"/>
          <w:lang w:val="en-US"/>
        </w:rPr>
      </w:pPr>
      <w:r w:rsidRPr="00C36D38">
        <w:rPr>
          <w:b/>
          <w:sz w:val="24"/>
          <w:szCs w:val="24"/>
        </w:rPr>
        <w:t xml:space="preserve"> </w:t>
      </w:r>
      <w:r>
        <w:rPr>
          <w:b/>
          <w:sz w:val="24"/>
          <w:szCs w:val="24"/>
          <w:lang w:val="en-US"/>
        </w:rPr>
        <w:tab/>
      </w:r>
      <w:r>
        <w:rPr>
          <w:b/>
          <w:sz w:val="24"/>
          <w:szCs w:val="24"/>
          <w:lang w:val="en-US"/>
        </w:rPr>
        <w:tab/>
      </w:r>
      <w:bookmarkStart w:id="0" w:name="_GoBack"/>
      <w:bookmarkEnd w:id="0"/>
      <w:r w:rsidRPr="00C36D38">
        <w:rPr>
          <w:b/>
          <w:sz w:val="24"/>
          <w:szCs w:val="24"/>
        </w:rPr>
        <w:t>УКИМ Скопје</w:t>
      </w:r>
    </w:p>
    <w:sectPr w:rsidR="007B7955" w:rsidRPr="007B7955" w:rsidSect="003046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F2267"/>
    <w:multiLevelType w:val="hybridMultilevel"/>
    <w:tmpl w:val="854AD1F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439BF"/>
    <w:rsid w:val="00304604"/>
    <w:rsid w:val="007B7955"/>
    <w:rsid w:val="00B439BF"/>
    <w:rsid w:val="00C36D38"/>
    <w:rsid w:val="00DB68AF"/>
    <w:rsid w:val="00DC4B5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D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Venjamin Majstorov</dc:creator>
  <cp:lastModifiedBy>rkzv</cp:lastModifiedBy>
  <cp:revision>3</cp:revision>
  <dcterms:created xsi:type="dcterms:W3CDTF">2015-09-30T07:45:00Z</dcterms:created>
  <dcterms:modified xsi:type="dcterms:W3CDTF">2015-10-09T09:33:00Z</dcterms:modified>
</cp:coreProperties>
</file>